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262E" w14:textId="77777777" w:rsidR="00B8513E" w:rsidRPr="00A02074" w:rsidRDefault="00B8513E" w:rsidP="00B8513E">
      <w:pPr>
        <w:rPr>
          <w:rFonts w:ascii="Verdana" w:eastAsia="Arial Unicode MS" w:hAnsi="Verdana" w:cs="Arial Unicode MS"/>
        </w:rPr>
      </w:pPr>
      <w:r w:rsidRPr="00A02074">
        <w:rPr>
          <w:rFonts w:ascii="Verdana" w:eastAsia="Arial Unicode MS" w:hAnsi="Verdana" w:cs="Arial Unicode MS"/>
          <w:b/>
        </w:rPr>
        <w:t>Grade:</w:t>
      </w:r>
      <w:r w:rsidRPr="00A02074">
        <w:rPr>
          <w:rFonts w:ascii="Verdana" w:eastAsia="Arial Unicode MS" w:hAnsi="Verdana" w:cs="Arial Unicode MS"/>
          <w:b/>
        </w:rPr>
        <w:tab/>
      </w:r>
      <w:r w:rsidRPr="00A02074">
        <w:rPr>
          <w:rFonts w:ascii="Verdana" w:eastAsia="Arial Unicode MS" w:hAnsi="Verdana" w:cs="Arial Unicode MS"/>
          <w:b/>
        </w:rPr>
        <w:tab/>
      </w:r>
      <w:r w:rsidRPr="00A02074">
        <w:rPr>
          <w:rFonts w:ascii="Verdana" w:eastAsia="Arial Unicode MS" w:hAnsi="Verdana" w:cs="Arial Unicode MS"/>
          <w:b/>
        </w:rPr>
        <w:tab/>
      </w:r>
      <w:r w:rsidRPr="00A02074">
        <w:rPr>
          <w:rFonts w:ascii="Verdana" w:eastAsia="Arial Unicode MS" w:hAnsi="Verdana" w:cs="Arial Unicode MS"/>
          <w:bCs/>
        </w:rPr>
        <w:t>Director (</w:t>
      </w:r>
      <w:r w:rsidRPr="00A02074">
        <w:rPr>
          <w:rFonts w:ascii="Verdana" w:eastAsia="Arial Unicode MS" w:hAnsi="Verdana" w:cs="Arial Unicode MS"/>
        </w:rPr>
        <w:t>SM12-SM14)</w:t>
      </w:r>
    </w:p>
    <w:p w14:paraId="0D558BE1" w14:textId="77777777" w:rsidR="00B8513E" w:rsidRPr="00A02074" w:rsidRDefault="00B8513E" w:rsidP="00B8513E">
      <w:pPr>
        <w:rPr>
          <w:rFonts w:ascii="Verdana" w:eastAsia="Arial Unicode MS" w:hAnsi="Verdana" w:cs="Arial Unicode MS"/>
          <w:b/>
        </w:rPr>
      </w:pPr>
    </w:p>
    <w:p w14:paraId="25E3F00F" w14:textId="77777777" w:rsidR="00B8513E" w:rsidRPr="00A02074" w:rsidRDefault="00B8513E" w:rsidP="00B8513E">
      <w:pPr>
        <w:rPr>
          <w:rFonts w:ascii="Verdana" w:eastAsia="Arial Unicode MS" w:hAnsi="Verdana" w:cs="Arial Unicode MS"/>
          <w:color w:val="FF0000"/>
        </w:rPr>
      </w:pPr>
      <w:r w:rsidRPr="00A02074">
        <w:rPr>
          <w:rFonts w:ascii="Verdana" w:eastAsia="Arial Unicode MS" w:hAnsi="Verdana" w:cs="Arial Unicode MS"/>
          <w:b/>
        </w:rPr>
        <w:t>Responsible to:</w:t>
      </w:r>
      <w:r w:rsidRPr="00A02074">
        <w:rPr>
          <w:rFonts w:ascii="Verdana" w:eastAsia="Arial Unicode MS" w:hAnsi="Verdana" w:cs="Arial Unicode MS"/>
          <w:b/>
        </w:rPr>
        <w:tab/>
      </w:r>
      <w:r>
        <w:rPr>
          <w:rFonts w:ascii="Verdana" w:eastAsia="Arial Unicode MS" w:hAnsi="Verdana" w:cs="Arial Unicode MS"/>
          <w:b/>
        </w:rPr>
        <w:tab/>
      </w:r>
      <w:r w:rsidRPr="00A02074">
        <w:rPr>
          <w:rFonts w:ascii="Verdana" w:eastAsia="Arial Unicode MS" w:hAnsi="Verdana" w:cs="Arial Unicode MS"/>
        </w:rPr>
        <w:t>Chief Executive Officer</w:t>
      </w:r>
    </w:p>
    <w:p w14:paraId="347D4791" w14:textId="77777777" w:rsidR="00B8513E" w:rsidRPr="00A02074" w:rsidRDefault="00B8513E" w:rsidP="00B8513E">
      <w:pPr>
        <w:ind w:left="2160" w:hanging="1734"/>
        <w:rPr>
          <w:rFonts w:ascii="Verdana" w:eastAsia="Arial Unicode MS" w:hAnsi="Verdana" w:cs="Arial Unicode MS"/>
          <w:b/>
        </w:rPr>
      </w:pPr>
    </w:p>
    <w:p w14:paraId="452F5087" w14:textId="77777777" w:rsidR="00B8513E" w:rsidRPr="00A02074" w:rsidRDefault="00B8513E" w:rsidP="00B8513E">
      <w:pPr>
        <w:ind w:left="2880" w:hanging="2880"/>
        <w:rPr>
          <w:rFonts w:ascii="Verdana" w:hAnsi="Verdana"/>
        </w:rPr>
      </w:pPr>
      <w:r w:rsidRPr="00A02074">
        <w:rPr>
          <w:rFonts w:ascii="Verdana" w:eastAsia="Arial Unicode MS" w:hAnsi="Verdana" w:cs="Arial Unicode MS"/>
          <w:b/>
        </w:rPr>
        <w:t>Responsible for:</w:t>
      </w:r>
      <w:r w:rsidRPr="00A02074">
        <w:rPr>
          <w:rFonts w:ascii="Verdana" w:eastAsia="Arial Unicode MS" w:hAnsi="Verdana" w:cs="Arial Unicode MS"/>
          <w:b/>
        </w:rPr>
        <w:tab/>
      </w:r>
      <w:r w:rsidRPr="00A02074">
        <w:rPr>
          <w:rFonts w:ascii="Verdana" w:hAnsi="Verdana"/>
        </w:rPr>
        <w:t xml:space="preserve">To ensure that an efficient and effective housing management and community wider role service is delivered to all tenants and other customers. </w:t>
      </w:r>
    </w:p>
    <w:p w14:paraId="4331367E" w14:textId="77777777" w:rsidR="00B8513E" w:rsidRPr="00A02074" w:rsidRDefault="00B8513E" w:rsidP="00B8513E">
      <w:pPr>
        <w:ind w:hanging="714"/>
        <w:rPr>
          <w:rFonts w:ascii="Verdana" w:eastAsia="Arial Unicode MS" w:hAnsi="Verdana" w:cs="Arial Unicode MS"/>
          <w:b/>
          <w:color w:val="FF0000"/>
        </w:rPr>
      </w:pPr>
    </w:p>
    <w:p w14:paraId="52044562" w14:textId="497DE7EA" w:rsidR="00B8513E" w:rsidRPr="00A02074" w:rsidRDefault="00B8513E" w:rsidP="00B8513E">
      <w:pPr>
        <w:rPr>
          <w:rFonts w:ascii="Verdana" w:eastAsia="Arial Unicode MS" w:hAnsi="Verdana" w:cs="Arial Unicode MS"/>
          <w:bCs/>
        </w:rPr>
      </w:pPr>
      <w:r w:rsidRPr="00A02074">
        <w:rPr>
          <w:rFonts w:ascii="Verdana" w:eastAsia="Arial Unicode MS" w:hAnsi="Verdana" w:cs="Arial Unicode MS"/>
          <w:b/>
        </w:rPr>
        <w:t>Date:</w:t>
      </w:r>
      <w:r w:rsidRPr="00A02074">
        <w:rPr>
          <w:rFonts w:ascii="Verdana" w:eastAsia="Arial Unicode MS" w:hAnsi="Verdana" w:cs="Arial Unicode MS"/>
          <w:b/>
        </w:rPr>
        <w:tab/>
      </w:r>
      <w:r w:rsidRPr="00A02074">
        <w:rPr>
          <w:rFonts w:ascii="Verdana" w:eastAsia="Arial Unicode MS" w:hAnsi="Verdana" w:cs="Arial Unicode MS"/>
          <w:b/>
        </w:rPr>
        <w:tab/>
      </w:r>
      <w:r w:rsidRPr="00A02074">
        <w:rPr>
          <w:rFonts w:ascii="Verdana" w:eastAsia="Arial Unicode MS" w:hAnsi="Verdana" w:cs="Arial Unicode MS"/>
          <w:b/>
        </w:rPr>
        <w:tab/>
      </w:r>
      <w:r>
        <w:rPr>
          <w:rFonts w:ascii="Verdana" w:eastAsia="Arial Unicode MS" w:hAnsi="Verdana" w:cs="Arial Unicode MS"/>
          <w:bCs/>
        </w:rPr>
        <w:t xml:space="preserve">May 2026 </w:t>
      </w:r>
    </w:p>
    <w:p w14:paraId="08E690A1" w14:textId="77777777" w:rsidR="00B8513E" w:rsidRPr="00A02074" w:rsidRDefault="00B8513E" w:rsidP="00B8513E">
      <w:pPr>
        <w:rPr>
          <w:rFonts w:ascii="Verdana" w:hAnsi="Verdana"/>
        </w:rPr>
      </w:pPr>
    </w:p>
    <w:p w14:paraId="104723AB" w14:textId="77777777" w:rsidR="00B8513E" w:rsidRPr="00A02074" w:rsidRDefault="00B8513E" w:rsidP="00B8513E">
      <w:pPr>
        <w:jc w:val="both"/>
        <w:rPr>
          <w:rFonts w:ascii="Verdana" w:hAnsi="Verdana"/>
          <w:b/>
        </w:rPr>
      </w:pPr>
      <w:r w:rsidRPr="00A02074">
        <w:rPr>
          <w:rFonts w:ascii="Verdana" w:hAnsi="Verdana"/>
          <w:b/>
        </w:rPr>
        <w:t>General Statement</w:t>
      </w:r>
    </w:p>
    <w:p w14:paraId="14300CEC" w14:textId="77777777" w:rsidR="00B8513E" w:rsidRPr="00A02074" w:rsidRDefault="00B8513E" w:rsidP="00B8513E">
      <w:pPr>
        <w:jc w:val="both"/>
        <w:rPr>
          <w:rFonts w:ascii="Verdana" w:hAnsi="Verdana"/>
        </w:rPr>
      </w:pPr>
    </w:p>
    <w:p w14:paraId="126C7D3F" w14:textId="77777777" w:rsidR="00B8513E" w:rsidRPr="00A02074" w:rsidRDefault="00B8513E" w:rsidP="00B8513E">
      <w:pPr>
        <w:rPr>
          <w:rFonts w:ascii="Verdana" w:hAnsi="Verdana"/>
        </w:rPr>
      </w:pPr>
      <w:r w:rsidRPr="00A02074">
        <w:rPr>
          <w:rFonts w:ascii="Verdana" w:hAnsi="Verdana"/>
        </w:rPr>
        <w:t xml:space="preserve">The purpose of all staff employed by </w:t>
      </w:r>
      <w:proofErr w:type="spellStart"/>
      <w:r w:rsidRPr="00A02074">
        <w:rPr>
          <w:rFonts w:ascii="Verdana" w:hAnsi="Verdana"/>
        </w:rPr>
        <w:t>Milnbank</w:t>
      </w:r>
      <w:proofErr w:type="spellEnd"/>
      <w:r w:rsidRPr="00A02074">
        <w:rPr>
          <w:rFonts w:ascii="Verdana" w:hAnsi="Verdana"/>
        </w:rPr>
        <w:t xml:space="preserve"> Housing Association (MHA) is to promote the strategic objectives of the organisation. The Association operates in an ever-changing environment and flexibility in relation to the job is essential. The post holder must work in co-operation with colleagues to produce the best possible service to tenants and other customers.</w:t>
      </w:r>
    </w:p>
    <w:p w14:paraId="670DA69C" w14:textId="77777777" w:rsidR="00B8513E" w:rsidRPr="00A02074" w:rsidRDefault="00B8513E" w:rsidP="00B8513E">
      <w:pPr>
        <w:contextualSpacing/>
        <w:jc w:val="both"/>
        <w:rPr>
          <w:rFonts w:ascii="Verdana" w:hAnsi="Verdana"/>
        </w:rPr>
      </w:pPr>
    </w:p>
    <w:p w14:paraId="11BDAEE1" w14:textId="77777777" w:rsidR="00B8513E" w:rsidRPr="00A02074" w:rsidRDefault="00B8513E" w:rsidP="00B8513E">
      <w:pPr>
        <w:ind w:left="709" w:hanging="709"/>
        <w:contextualSpacing/>
        <w:jc w:val="both"/>
        <w:rPr>
          <w:rFonts w:ascii="Verdana" w:hAnsi="Verdana"/>
          <w:b/>
        </w:rPr>
      </w:pPr>
      <w:r w:rsidRPr="00A02074">
        <w:rPr>
          <w:rFonts w:ascii="Verdana" w:hAnsi="Verdana"/>
          <w:b/>
        </w:rPr>
        <w:t>Performance</w:t>
      </w:r>
    </w:p>
    <w:p w14:paraId="34EA990C" w14:textId="77777777" w:rsidR="00B8513E" w:rsidRPr="00A02074" w:rsidRDefault="00B8513E" w:rsidP="00B8513E">
      <w:pPr>
        <w:ind w:hanging="714"/>
        <w:jc w:val="both"/>
        <w:rPr>
          <w:rFonts w:ascii="Verdana" w:hAnsi="Verdana"/>
        </w:rPr>
      </w:pPr>
    </w:p>
    <w:p w14:paraId="26FE3AC0" w14:textId="6FF9FBB2" w:rsidR="00B8513E" w:rsidRPr="00A02074" w:rsidRDefault="00B8513E" w:rsidP="00B8513E">
      <w:pPr>
        <w:rPr>
          <w:rFonts w:ascii="Verdana" w:hAnsi="Verdana"/>
        </w:rPr>
      </w:pPr>
      <w:r w:rsidRPr="00A02074">
        <w:rPr>
          <w:rFonts w:ascii="Verdana" w:hAnsi="Verdana"/>
        </w:rPr>
        <w:t xml:space="preserve">The Director of Housing &amp; Community Initiatives must comply with the policies, procedures, and performance standards agreed by the Association’s </w:t>
      </w:r>
      <w:r w:rsidR="00851909">
        <w:rPr>
          <w:rFonts w:ascii="Verdana" w:hAnsi="Verdana"/>
        </w:rPr>
        <w:t>Board</w:t>
      </w:r>
      <w:r w:rsidRPr="00A02074">
        <w:rPr>
          <w:rFonts w:ascii="Verdana" w:hAnsi="Verdana"/>
        </w:rPr>
        <w:t xml:space="preserve"> and undertake any duty appropriate to this post.</w:t>
      </w:r>
    </w:p>
    <w:p w14:paraId="0220A5FB" w14:textId="77777777" w:rsidR="00B8513E" w:rsidRPr="00A02074" w:rsidRDefault="00B8513E" w:rsidP="00B8513E">
      <w:pPr>
        <w:jc w:val="both"/>
        <w:rPr>
          <w:rFonts w:ascii="Verdana" w:hAnsi="Verdana"/>
        </w:rPr>
      </w:pPr>
    </w:p>
    <w:p w14:paraId="398C3393" w14:textId="77777777" w:rsidR="00B8513E" w:rsidRPr="00A02074" w:rsidRDefault="00B8513E" w:rsidP="00B8513E">
      <w:pPr>
        <w:shd w:val="clear" w:color="auto" w:fill="FFFFFF" w:themeFill="background1"/>
        <w:rPr>
          <w:rFonts w:ascii="Verdana" w:hAnsi="Verdana"/>
          <w:b/>
        </w:rPr>
      </w:pPr>
      <w:r w:rsidRPr="00A02074">
        <w:rPr>
          <w:rFonts w:ascii="Verdana" w:hAnsi="Verdana"/>
          <w:b/>
        </w:rPr>
        <w:t>Purpose of the Job</w:t>
      </w:r>
    </w:p>
    <w:p w14:paraId="52A35A62" w14:textId="77777777" w:rsidR="00B8513E" w:rsidRPr="00A02074" w:rsidRDefault="00B8513E" w:rsidP="00B8513E">
      <w:pPr>
        <w:jc w:val="both"/>
        <w:rPr>
          <w:rFonts w:ascii="Verdana" w:hAnsi="Verdana"/>
        </w:rPr>
      </w:pPr>
    </w:p>
    <w:p w14:paraId="5FCF331F" w14:textId="77777777" w:rsidR="00B8513E" w:rsidRPr="00A02074" w:rsidRDefault="00B8513E" w:rsidP="00B8513E">
      <w:pPr>
        <w:ind w:left="720" w:hanging="360"/>
        <w:rPr>
          <w:rFonts w:ascii="Verdana" w:hAnsi="Verdana"/>
        </w:rPr>
      </w:pPr>
      <w:r w:rsidRPr="00A02074">
        <w:rPr>
          <w:rFonts w:ascii="Verdana" w:hAnsi="Verdana"/>
        </w:rPr>
        <w:t>●</w:t>
      </w:r>
      <w:r w:rsidRPr="00A02074">
        <w:rPr>
          <w:rFonts w:ascii="Verdana" w:hAnsi="Verdana"/>
          <w:color w:val="FF0000"/>
        </w:rPr>
        <w:tab/>
      </w:r>
      <w:r w:rsidRPr="00A02074">
        <w:rPr>
          <w:rFonts w:ascii="Verdana" w:hAnsi="Verdana"/>
        </w:rPr>
        <w:t>To ensure that MHA delivers a cost-effective, high-quality service to tenants and other customers of the Association.</w:t>
      </w:r>
    </w:p>
    <w:p w14:paraId="2AE91E14" w14:textId="77777777" w:rsidR="00B8513E" w:rsidRPr="00A02074" w:rsidRDefault="00B8513E" w:rsidP="00B8513E">
      <w:pPr>
        <w:contextualSpacing/>
        <w:rPr>
          <w:rFonts w:ascii="Verdana" w:hAnsi="Verdana"/>
        </w:rPr>
      </w:pPr>
    </w:p>
    <w:p w14:paraId="4C33BBBC" w14:textId="77777777" w:rsidR="00B8513E" w:rsidRPr="00A02074" w:rsidRDefault="00B8513E" w:rsidP="00B8513E">
      <w:pPr>
        <w:numPr>
          <w:ilvl w:val="0"/>
          <w:numId w:val="3"/>
        </w:numPr>
        <w:contextualSpacing/>
        <w:rPr>
          <w:rFonts w:ascii="Verdana" w:hAnsi="Verdana"/>
        </w:rPr>
      </w:pPr>
      <w:r w:rsidRPr="00A02074">
        <w:rPr>
          <w:rFonts w:ascii="Verdana" w:hAnsi="Verdana"/>
        </w:rPr>
        <w:t>Be an inspirational leader and provide strategic direction to the Housing Services and Community Wider Role staff. Be an effective member of the Leadership Team focusing on corporate strategy and performance improvement, while ensuring continued compliance with statutory, legal, and regulatory requirements.</w:t>
      </w:r>
    </w:p>
    <w:p w14:paraId="77B5E64C" w14:textId="77777777" w:rsidR="00B8513E" w:rsidRPr="00A02074" w:rsidRDefault="00B8513E" w:rsidP="00B8513E">
      <w:pPr>
        <w:jc w:val="both"/>
        <w:rPr>
          <w:rFonts w:ascii="Verdana" w:hAnsi="Verdana"/>
        </w:rPr>
      </w:pPr>
    </w:p>
    <w:p w14:paraId="1850EAFF" w14:textId="77777777" w:rsidR="00B8513E" w:rsidRPr="00A02074" w:rsidRDefault="00B8513E" w:rsidP="00B8513E">
      <w:pPr>
        <w:jc w:val="both"/>
        <w:rPr>
          <w:rFonts w:ascii="Verdana" w:hAnsi="Verdana"/>
        </w:rPr>
      </w:pPr>
    </w:p>
    <w:p w14:paraId="7353F600" w14:textId="77777777" w:rsidR="00B8513E" w:rsidRPr="00A02074" w:rsidRDefault="00B8513E" w:rsidP="00B8513E">
      <w:pPr>
        <w:shd w:val="clear" w:color="auto" w:fill="FFFFFF" w:themeFill="background1"/>
        <w:jc w:val="both"/>
        <w:rPr>
          <w:rFonts w:ascii="Verdana" w:hAnsi="Verdana"/>
          <w:b/>
        </w:rPr>
      </w:pPr>
      <w:r w:rsidRPr="00A02074">
        <w:rPr>
          <w:rFonts w:ascii="Verdana" w:hAnsi="Verdana"/>
          <w:b/>
        </w:rPr>
        <w:t>Key Responsibilities</w:t>
      </w:r>
    </w:p>
    <w:p w14:paraId="77115522" w14:textId="77777777" w:rsidR="00B8513E" w:rsidRPr="00A02074" w:rsidRDefault="00B8513E" w:rsidP="00B8513E">
      <w:pPr>
        <w:ind w:hanging="714"/>
        <w:jc w:val="both"/>
        <w:rPr>
          <w:rFonts w:ascii="Verdana" w:eastAsia="Arial Unicode MS" w:hAnsi="Verdana" w:cs="Arial Unicode MS"/>
        </w:rPr>
      </w:pPr>
    </w:p>
    <w:p w14:paraId="6EFBF25C" w14:textId="6154406A" w:rsidR="00B8513E" w:rsidRPr="00A02074" w:rsidRDefault="00B8513E" w:rsidP="00B8513E">
      <w:pPr>
        <w:rPr>
          <w:rFonts w:ascii="Verdana" w:hAnsi="Verdana"/>
        </w:rPr>
      </w:pPr>
      <w:r w:rsidRPr="00A02074">
        <w:rPr>
          <w:rFonts w:ascii="Verdana" w:hAnsi="Verdana"/>
        </w:rPr>
        <w:t xml:space="preserve">The post holder will carry the formal responsibility for delivering the following key tasks. They will be achieved through effective working relationships with those in the identified key relationships. However, this job description does not limit or define the scope of this role as the post holder may be required from time to time to undertake such other reasonable duties as instructed by the Directorate or </w:t>
      </w:r>
      <w:r w:rsidR="00851909">
        <w:rPr>
          <w:rFonts w:ascii="Verdana" w:hAnsi="Verdana"/>
        </w:rPr>
        <w:t>Board</w:t>
      </w:r>
      <w:r w:rsidRPr="00A02074">
        <w:rPr>
          <w:rFonts w:ascii="Verdana" w:hAnsi="Verdana"/>
        </w:rPr>
        <w:t>.</w:t>
      </w:r>
    </w:p>
    <w:p w14:paraId="528D9ABF" w14:textId="77777777" w:rsidR="00B8513E" w:rsidRPr="00A02074" w:rsidRDefault="00B8513E" w:rsidP="00B8513E">
      <w:pPr>
        <w:rPr>
          <w:rFonts w:ascii="Verdana" w:eastAsia="Arial Unicode MS" w:hAnsi="Verdana" w:cs="Arial Unicode MS"/>
          <w:color w:val="FF0000"/>
        </w:rPr>
      </w:pPr>
    </w:p>
    <w:tbl>
      <w:tblPr>
        <w:tblStyle w:val="ListTable4-Accent1"/>
        <w:tblW w:w="1035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7811"/>
      </w:tblGrid>
      <w:tr w:rsidR="00B8513E" w:rsidRPr="00A02074" w14:paraId="5B75244C" w14:textId="77777777" w:rsidTr="00AB6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shd w:val="clear" w:color="auto" w:fill="FFFFFF" w:themeFill="background1"/>
          </w:tcPr>
          <w:p w14:paraId="1D767DCF" w14:textId="77777777" w:rsidR="00B8513E" w:rsidRPr="00A02074" w:rsidRDefault="00B8513E" w:rsidP="00AB6A1E">
            <w:pPr>
              <w:rPr>
                <w:rFonts w:ascii="Verdana" w:hAnsi="Verdana"/>
                <w:color w:val="auto"/>
              </w:rPr>
            </w:pPr>
            <w:r w:rsidRPr="00A02074">
              <w:rPr>
                <w:rFonts w:ascii="Verdana" w:hAnsi="Verdana"/>
                <w:color w:val="auto"/>
              </w:rPr>
              <w:t>Key Tasks</w:t>
            </w:r>
          </w:p>
        </w:tc>
        <w:tc>
          <w:tcPr>
            <w:tcW w:w="7811" w:type="dxa"/>
            <w:shd w:val="clear" w:color="auto" w:fill="FFFFFF" w:themeFill="background1"/>
          </w:tcPr>
          <w:p w14:paraId="65C541AB" w14:textId="77777777" w:rsidR="00B8513E" w:rsidRPr="00A02074" w:rsidRDefault="00B8513E" w:rsidP="00AB6A1E">
            <w:pPr>
              <w:cnfStyle w:val="100000000000" w:firstRow="1" w:lastRow="0" w:firstColumn="0" w:lastColumn="0" w:oddVBand="0" w:evenVBand="0" w:oddHBand="0" w:evenHBand="0" w:firstRowFirstColumn="0" w:firstRowLastColumn="0" w:lastRowFirstColumn="0" w:lastRowLastColumn="0"/>
              <w:rPr>
                <w:rFonts w:ascii="Verdana" w:hAnsi="Verdana"/>
                <w:color w:val="auto"/>
              </w:rPr>
            </w:pPr>
            <w:r w:rsidRPr="00A02074">
              <w:rPr>
                <w:rFonts w:ascii="Verdana" w:hAnsi="Verdana"/>
                <w:color w:val="auto"/>
              </w:rPr>
              <w:t>Includes the requirement to:</w:t>
            </w:r>
          </w:p>
        </w:tc>
      </w:tr>
      <w:tr w:rsidR="00B8513E" w:rsidRPr="00A02074" w14:paraId="742E6D04" w14:textId="77777777" w:rsidTr="00AB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shd w:val="clear" w:color="auto" w:fill="FFFFFF" w:themeFill="background1"/>
          </w:tcPr>
          <w:p w14:paraId="37FE5605" w14:textId="77777777" w:rsidR="00B8513E" w:rsidRPr="00A02074" w:rsidRDefault="00B8513E" w:rsidP="00AB6A1E">
            <w:pPr>
              <w:rPr>
                <w:rFonts w:ascii="Verdana" w:hAnsi="Verdana"/>
              </w:rPr>
            </w:pPr>
            <w:r w:rsidRPr="00A02074">
              <w:rPr>
                <w:rFonts w:ascii="Verdana" w:hAnsi="Verdana"/>
              </w:rPr>
              <w:lastRenderedPageBreak/>
              <w:t>Leadership and Management</w:t>
            </w:r>
          </w:p>
        </w:tc>
        <w:tc>
          <w:tcPr>
            <w:tcW w:w="7811" w:type="dxa"/>
            <w:shd w:val="clear" w:color="auto" w:fill="FFFFFF" w:themeFill="background1"/>
          </w:tcPr>
          <w:p w14:paraId="3336D290" w14:textId="77777777" w:rsidR="00B8513E" w:rsidRPr="00A02074" w:rsidRDefault="00B8513E" w:rsidP="00AB6A1E">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Lead on the delivery and maintenance of excellent governance, to ensure compliance with the Association’s own rules and governance framework, the law, and the requirements of the SHR, and other relevant bodies.</w:t>
            </w:r>
          </w:p>
          <w:p w14:paraId="5938A27F" w14:textId="77777777" w:rsidR="00B8513E" w:rsidRPr="00A02074" w:rsidRDefault="00B8513E" w:rsidP="00AB6A1E">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p w14:paraId="6CBEC736" w14:textId="77777777" w:rsidR="00B8513E" w:rsidRPr="00A02074" w:rsidRDefault="00B8513E" w:rsidP="00AB6A1E">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 xml:space="preserve">To be an inspirational leader and key member of the Leadership Team, motivating </w:t>
            </w:r>
            <w:r w:rsidRPr="00A02074">
              <w:rPr>
                <w:rFonts w:ascii="Verdana" w:hAnsi="Verdana"/>
                <w:color w:val="000000" w:themeColor="text1"/>
              </w:rPr>
              <w:t xml:space="preserve">staff, as well as formulating and </w:t>
            </w:r>
            <w:r w:rsidRPr="00A02074">
              <w:rPr>
                <w:rFonts w:ascii="Verdana" w:hAnsi="Verdana"/>
              </w:rPr>
              <w:t>supporting the delivery of the business plan within the annually agreed budget and strategic goals.</w:t>
            </w:r>
          </w:p>
          <w:p w14:paraId="6DED6417" w14:textId="77777777" w:rsidR="00B8513E" w:rsidRPr="00A02074" w:rsidRDefault="00B8513E" w:rsidP="00AB6A1E">
            <w:pPr>
              <w:ind w:left="360"/>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p w14:paraId="4725C1C3" w14:textId="628B6CC8" w:rsidR="00B8513E" w:rsidRPr="00A02074" w:rsidRDefault="00B8513E" w:rsidP="00AB6A1E">
            <w:pPr>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 xml:space="preserve">To lead, motivate and manage Housing Services and Community Wider Role staff. This includes providing appropriate support and resources for staff to carry out their day-to-day work, </w:t>
            </w:r>
            <w:r w:rsidR="00851909">
              <w:rPr>
                <w:rFonts w:ascii="Verdana" w:hAnsi="Verdana"/>
              </w:rPr>
              <w:t>ensuring</w:t>
            </w:r>
            <w:r w:rsidRPr="00A02074">
              <w:rPr>
                <w:rFonts w:ascii="Verdana" w:hAnsi="Verdana"/>
              </w:rPr>
              <w:t xml:space="preserve"> staff are conversant with the standards expected of them, </w:t>
            </w:r>
            <w:r w:rsidR="00851909">
              <w:rPr>
                <w:rFonts w:ascii="Verdana" w:hAnsi="Verdana"/>
              </w:rPr>
              <w:t>managing</w:t>
            </w:r>
            <w:r w:rsidRPr="00A02074">
              <w:rPr>
                <w:rFonts w:ascii="Verdana" w:hAnsi="Verdana"/>
              </w:rPr>
              <w:t xml:space="preserve"> individual performance and </w:t>
            </w:r>
            <w:r w:rsidR="00851909">
              <w:rPr>
                <w:rFonts w:ascii="Verdana" w:hAnsi="Verdana"/>
              </w:rPr>
              <w:t>promoting</w:t>
            </w:r>
            <w:r w:rsidRPr="00A02074">
              <w:rPr>
                <w:rFonts w:ascii="Verdana" w:hAnsi="Verdana"/>
              </w:rPr>
              <w:t xml:space="preserve"> a learning and development culture</w:t>
            </w:r>
            <w:r w:rsidR="00851909">
              <w:rPr>
                <w:rFonts w:ascii="Verdana" w:hAnsi="Verdana"/>
              </w:rPr>
              <w:t>,</w:t>
            </w:r>
            <w:r w:rsidRPr="00A02074">
              <w:rPr>
                <w:rFonts w:ascii="Verdana" w:hAnsi="Verdana"/>
              </w:rPr>
              <w:t xml:space="preserve"> including developing a team spirit and effective working relationships within Housing Services and Community Wider Role across MHA.   </w:t>
            </w:r>
          </w:p>
          <w:p w14:paraId="0E8735FA" w14:textId="77777777" w:rsidR="00B8513E" w:rsidRPr="00A02074" w:rsidRDefault="00B8513E" w:rsidP="00AB6A1E">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B8513E" w:rsidRPr="00A02074" w14:paraId="1F835D97" w14:textId="77777777" w:rsidTr="00AB6A1E">
        <w:tc>
          <w:tcPr>
            <w:cnfStyle w:val="001000000000" w:firstRow="0" w:lastRow="0" w:firstColumn="1" w:lastColumn="0" w:oddVBand="0" w:evenVBand="0" w:oddHBand="0" w:evenHBand="0" w:firstRowFirstColumn="0" w:firstRowLastColumn="0" w:lastRowFirstColumn="0" w:lastRowLastColumn="0"/>
            <w:tcW w:w="2542" w:type="dxa"/>
            <w:shd w:val="clear" w:color="auto" w:fill="FFFFFF" w:themeFill="background1"/>
          </w:tcPr>
          <w:p w14:paraId="3419314F" w14:textId="77777777" w:rsidR="00B8513E" w:rsidRPr="00A02074" w:rsidRDefault="00B8513E" w:rsidP="00AB6A1E">
            <w:pPr>
              <w:rPr>
                <w:rFonts w:ascii="Verdana" w:hAnsi="Verdana"/>
              </w:rPr>
            </w:pPr>
            <w:r w:rsidRPr="00A02074">
              <w:rPr>
                <w:rFonts w:ascii="Verdana" w:hAnsi="Verdana"/>
              </w:rPr>
              <w:t>Strategy and Planning</w:t>
            </w:r>
          </w:p>
        </w:tc>
        <w:tc>
          <w:tcPr>
            <w:tcW w:w="7811" w:type="dxa"/>
            <w:shd w:val="clear" w:color="auto" w:fill="FFFFFF" w:themeFill="background1"/>
          </w:tcPr>
          <w:p w14:paraId="45856B1B" w14:textId="77777777" w:rsidR="00B8513E" w:rsidRPr="00A02074" w:rsidRDefault="00B8513E" w:rsidP="00AB6A1E">
            <w:pPr>
              <w:contextualSpacing/>
              <w:cnfStyle w:val="000000000000" w:firstRow="0" w:lastRow="0" w:firstColumn="0" w:lastColumn="0" w:oddVBand="0" w:evenVBand="0" w:oddHBand="0" w:evenHBand="0" w:firstRowFirstColumn="0" w:firstRowLastColumn="0" w:lastRowFirstColumn="0" w:lastRowLastColumn="0"/>
              <w:rPr>
                <w:rFonts w:ascii="Verdana" w:hAnsi="Verdana"/>
              </w:rPr>
            </w:pPr>
          </w:p>
          <w:p w14:paraId="2A6AC89F" w14:textId="14175E06" w:rsidR="00B8513E" w:rsidRPr="00A02074" w:rsidRDefault="00B8513E" w:rsidP="00AB6A1E">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In consultation with the Chief Executive Officer and the Leadership Team, responsibility for the development and review of MHAs Business Plan, Risk Management Strategy and producing an annual Housing Services Work Plan</w:t>
            </w:r>
            <w:r w:rsidR="00851909">
              <w:rPr>
                <w:rFonts w:ascii="Verdana" w:hAnsi="Verdana"/>
              </w:rPr>
              <w:t>.</w:t>
            </w:r>
          </w:p>
          <w:p w14:paraId="5D9F3F1F" w14:textId="77777777" w:rsidR="00B8513E" w:rsidRPr="00A02074" w:rsidRDefault="00B8513E" w:rsidP="00AB6A1E">
            <w:pPr>
              <w:ind w:left="360"/>
              <w:contextualSpacing/>
              <w:cnfStyle w:val="000000000000" w:firstRow="0" w:lastRow="0" w:firstColumn="0" w:lastColumn="0" w:oddVBand="0" w:evenVBand="0" w:oddHBand="0" w:evenHBand="0" w:firstRowFirstColumn="0" w:firstRowLastColumn="0" w:lastRowFirstColumn="0" w:lastRowLastColumn="0"/>
              <w:rPr>
                <w:rFonts w:ascii="Verdana" w:hAnsi="Verdana"/>
              </w:rPr>
            </w:pPr>
          </w:p>
          <w:p w14:paraId="41456D6A" w14:textId="0FF66050" w:rsidR="00B8513E" w:rsidRPr="00A02074" w:rsidRDefault="00B8513E" w:rsidP="00AB6A1E">
            <w:pPr>
              <w:ind w:left="720"/>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 xml:space="preserve">Lead and develop the strategic priorities and plan for Housing Services functions and wider role functions, ensuring excellent customer service, achievement of plans and targets, delivering a comprehensive and expanding range of services to meet identified needs and aspirations, and reporting to the Chief Executive and </w:t>
            </w:r>
            <w:r w:rsidR="00851909">
              <w:rPr>
                <w:rFonts w:ascii="Verdana" w:hAnsi="Verdana"/>
              </w:rPr>
              <w:t>Board</w:t>
            </w:r>
            <w:r w:rsidRPr="00A02074">
              <w:rPr>
                <w:rFonts w:ascii="Verdana" w:hAnsi="Verdana"/>
              </w:rPr>
              <w:t xml:space="preserve"> on strategic direction.</w:t>
            </w:r>
          </w:p>
        </w:tc>
      </w:tr>
      <w:tr w:rsidR="00B8513E" w:rsidRPr="00A02074" w14:paraId="5FD348FF" w14:textId="77777777" w:rsidTr="00AB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shd w:val="clear" w:color="auto" w:fill="FFFFFF" w:themeFill="background1"/>
          </w:tcPr>
          <w:p w14:paraId="0DAA3AC8" w14:textId="77777777" w:rsidR="00B8513E" w:rsidRPr="00A02074" w:rsidRDefault="00B8513E" w:rsidP="00AB6A1E">
            <w:pPr>
              <w:rPr>
                <w:rFonts w:ascii="Verdana" w:hAnsi="Verdana"/>
              </w:rPr>
            </w:pPr>
            <w:r w:rsidRPr="00A02074">
              <w:rPr>
                <w:rFonts w:ascii="Verdana" w:hAnsi="Verdana"/>
              </w:rPr>
              <w:t>Relationship Management</w:t>
            </w:r>
          </w:p>
          <w:p w14:paraId="569DC4BA" w14:textId="77777777" w:rsidR="00B8513E" w:rsidRPr="00A02074" w:rsidRDefault="00B8513E" w:rsidP="00AB6A1E">
            <w:pPr>
              <w:rPr>
                <w:rFonts w:ascii="Verdana" w:hAnsi="Verdana"/>
                <w:color w:val="FF0000"/>
              </w:rPr>
            </w:pPr>
          </w:p>
        </w:tc>
        <w:tc>
          <w:tcPr>
            <w:tcW w:w="7811" w:type="dxa"/>
            <w:shd w:val="clear" w:color="auto" w:fill="FFFFFF" w:themeFill="background1"/>
          </w:tcPr>
          <w:p w14:paraId="7D90E4A4" w14:textId="7137B6A5" w:rsidR="00B8513E" w:rsidRPr="00A02074" w:rsidRDefault="00B8513E" w:rsidP="00AB6A1E">
            <w:pPr>
              <w:numPr>
                <w:ilvl w:val="0"/>
                <w:numId w:val="4"/>
              </w:numPr>
              <w:ind w:left="714" w:hanging="357"/>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 xml:space="preserve">Reporting to the Services Committee for housing services and the </w:t>
            </w:r>
            <w:r w:rsidR="00851909">
              <w:rPr>
                <w:rFonts w:ascii="Verdana" w:hAnsi="Verdana"/>
              </w:rPr>
              <w:t>wider community activities</w:t>
            </w:r>
            <w:r w:rsidRPr="00A02074">
              <w:rPr>
                <w:rFonts w:ascii="Verdana" w:hAnsi="Verdana"/>
              </w:rPr>
              <w:t xml:space="preserve"> </w:t>
            </w:r>
            <w:r w:rsidR="00851909">
              <w:rPr>
                <w:rFonts w:ascii="Verdana" w:hAnsi="Verdana"/>
              </w:rPr>
              <w:t xml:space="preserve">every </w:t>
            </w:r>
            <w:proofErr w:type="gramStart"/>
            <w:r w:rsidR="00851909">
              <w:rPr>
                <w:rFonts w:ascii="Verdana" w:hAnsi="Verdana"/>
              </w:rPr>
              <w:t>quarter,</w:t>
            </w:r>
            <w:r w:rsidRPr="00A02074">
              <w:rPr>
                <w:rFonts w:ascii="Verdana" w:hAnsi="Verdana"/>
              </w:rPr>
              <w:t xml:space="preserve"> </w:t>
            </w:r>
            <w:r w:rsidR="00851909">
              <w:rPr>
                <w:rFonts w:ascii="Verdana" w:hAnsi="Verdana"/>
              </w:rPr>
              <w:t>and</w:t>
            </w:r>
            <w:proofErr w:type="gramEnd"/>
            <w:r w:rsidR="00851909">
              <w:rPr>
                <w:rFonts w:ascii="Verdana" w:hAnsi="Verdana"/>
              </w:rPr>
              <w:t xml:space="preserve"> providing the Board</w:t>
            </w:r>
            <w:r w:rsidRPr="00A02074">
              <w:rPr>
                <w:rFonts w:ascii="Verdana" w:hAnsi="Verdana"/>
              </w:rPr>
              <w:t xml:space="preserve"> with advice and service updates. </w:t>
            </w:r>
          </w:p>
          <w:p w14:paraId="3AA055F3" w14:textId="77777777" w:rsidR="00B8513E" w:rsidRPr="00A02074" w:rsidRDefault="00B8513E" w:rsidP="00AB6A1E">
            <w:pPr>
              <w:ind w:left="360"/>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p w14:paraId="340E142F" w14:textId="77777777" w:rsidR="00B8513E" w:rsidRPr="00A02074" w:rsidRDefault="00B8513E" w:rsidP="00AB6A1E">
            <w:pPr>
              <w:numPr>
                <w:ilvl w:val="0"/>
                <w:numId w:val="4"/>
              </w:numPr>
              <w:ind w:left="714" w:hanging="357"/>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Effective line management as well as supporting the development and training of the Housing Services and Community Wider Role team.</w:t>
            </w:r>
          </w:p>
          <w:p w14:paraId="1B291ECD" w14:textId="77777777" w:rsidR="00B8513E" w:rsidRPr="00A02074" w:rsidRDefault="00B8513E" w:rsidP="00AB6A1E">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p w14:paraId="138F5C24" w14:textId="77777777" w:rsidR="00B8513E" w:rsidRPr="00A02074" w:rsidRDefault="00B8513E" w:rsidP="00AB6A1E">
            <w:pPr>
              <w:numPr>
                <w:ilvl w:val="0"/>
                <w:numId w:val="4"/>
              </w:numPr>
              <w:ind w:left="714" w:hanging="357"/>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Building and maintaining effective working relationships with other internal teams within MHA.</w:t>
            </w:r>
          </w:p>
          <w:p w14:paraId="7DCE975B" w14:textId="77777777" w:rsidR="00B8513E" w:rsidRPr="00A02074" w:rsidRDefault="00B8513E" w:rsidP="00AB6A1E">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p w14:paraId="79918CCB" w14:textId="77777777" w:rsidR="00B8513E" w:rsidRPr="00B26514" w:rsidRDefault="00B8513E" w:rsidP="00AB6A1E">
            <w:pPr>
              <w:numPr>
                <w:ilvl w:val="0"/>
                <w:numId w:val="4"/>
              </w:numPr>
              <w:ind w:left="714" w:hanging="357"/>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lastRenderedPageBreak/>
              <w:t xml:space="preserve">Building and maintaining excellent relationships with external stakeholders such as GCC, Police Scotland, customers, and contractors. </w:t>
            </w:r>
          </w:p>
        </w:tc>
      </w:tr>
      <w:tr w:rsidR="00B8513E" w:rsidRPr="00A02074" w14:paraId="6BAD2B84" w14:textId="77777777" w:rsidTr="00AB6A1E">
        <w:tc>
          <w:tcPr>
            <w:cnfStyle w:val="001000000000" w:firstRow="0" w:lastRow="0" w:firstColumn="1" w:lastColumn="0" w:oddVBand="0" w:evenVBand="0" w:oddHBand="0" w:evenHBand="0" w:firstRowFirstColumn="0" w:firstRowLastColumn="0" w:lastRowFirstColumn="0" w:lastRowLastColumn="0"/>
            <w:tcW w:w="2542" w:type="dxa"/>
            <w:shd w:val="clear" w:color="auto" w:fill="FFFFFF" w:themeFill="background1"/>
          </w:tcPr>
          <w:p w14:paraId="47A44537" w14:textId="77777777" w:rsidR="00B8513E" w:rsidRPr="00A02074" w:rsidRDefault="00B8513E" w:rsidP="00AB6A1E">
            <w:pPr>
              <w:rPr>
                <w:rFonts w:ascii="Verdana" w:hAnsi="Verdana"/>
              </w:rPr>
            </w:pPr>
            <w:r w:rsidRPr="00A02074">
              <w:rPr>
                <w:rFonts w:ascii="Verdana" w:hAnsi="Verdana"/>
              </w:rPr>
              <w:lastRenderedPageBreak/>
              <w:t>Housing Management &amp; Community Service Delivery</w:t>
            </w:r>
          </w:p>
        </w:tc>
        <w:tc>
          <w:tcPr>
            <w:tcW w:w="7811" w:type="dxa"/>
            <w:shd w:val="clear" w:color="auto" w:fill="FFFFFF" w:themeFill="background1"/>
          </w:tcPr>
          <w:p w14:paraId="04001C03" w14:textId="4760491C" w:rsidR="00B8513E" w:rsidRPr="00A02074" w:rsidRDefault="00B8513E" w:rsidP="00AB6A1E">
            <w:p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 xml:space="preserve">Manage the </w:t>
            </w:r>
            <w:r w:rsidR="00851909">
              <w:rPr>
                <w:rFonts w:ascii="Verdana" w:hAnsi="Verdana"/>
              </w:rPr>
              <w:t>day-to-day</w:t>
            </w:r>
            <w:r w:rsidRPr="00A02074">
              <w:rPr>
                <w:rFonts w:ascii="Verdana" w:hAnsi="Verdana"/>
              </w:rPr>
              <w:t xml:space="preserve"> running of the Housing Services and Community Wider Role function to deliver a high-quality service relating to:</w:t>
            </w:r>
          </w:p>
          <w:p w14:paraId="133F4814" w14:textId="77777777" w:rsidR="00B8513E" w:rsidRPr="00A0207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Allocations, Homeless referrals, and housing lists</w:t>
            </w:r>
          </w:p>
          <w:p w14:paraId="7DBCE873" w14:textId="77777777" w:rsidR="00B8513E" w:rsidRPr="00A0207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 xml:space="preserve">Rent control and arrears management. </w:t>
            </w:r>
          </w:p>
          <w:p w14:paraId="532E8507" w14:textId="77777777" w:rsidR="00B8513E" w:rsidRPr="00A0207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 xml:space="preserve">Void management </w:t>
            </w:r>
          </w:p>
          <w:p w14:paraId="3AB2441F" w14:textId="77777777" w:rsidR="00B8513E" w:rsidRPr="00A0207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Promoting community involvement</w:t>
            </w:r>
          </w:p>
          <w:p w14:paraId="63EC2649" w14:textId="77777777" w:rsidR="00B8513E" w:rsidRPr="00A0207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Dealing with anti-social behaviour</w:t>
            </w:r>
          </w:p>
          <w:p w14:paraId="7585B43B" w14:textId="77777777" w:rsidR="00B8513E" w:rsidRPr="00A0207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 xml:space="preserve">Estate Management </w:t>
            </w:r>
          </w:p>
          <w:p w14:paraId="256022FD" w14:textId="77777777" w:rsidR="00B8513E" w:rsidRPr="00A0207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Tenancy Sustainment</w:t>
            </w:r>
          </w:p>
          <w:p w14:paraId="742AF895" w14:textId="77777777" w:rsidR="00B8513E" w:rsidRPr="00A0207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Welfare Rights Service</w:t>
            </w:r>
          </w:p>
          <w:p w14:paraId="2F8F6092" w14:textId="77777777" w:rsidR="00B8513E" w:rsidRPr="00A0207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Effective collaboration with MHA’s community</w:t>
            </w:r>
          </w:p>
          <w:p w14:paraId="2A787F02" w14:textId="77777777" w:rsidR="00B8513E" w:rsidRPr="00B26514" w:rsidRDefault="00B8513E" w:rsidP="00AB6A1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rPr>
            </w:pPr>
            <w:r w:rsidRPr="00A02074">
              <w:rPr>
                <w:rFonts w:ascii="Verdana" w:hAnsi="Verdana"/>
              </w:rPr>
              <w:t xml:space="preserve">Effective collaboration with MHA’s stakeholders </w:t>
            </w:r>
          </w:p>
        </w:tc>
      </w:tr>
      <w:tr w:rsidR="00B8513E" w:rsidRPr="00A02074" w14:paraId="18786ED3" w14:textId="77777777" w:rsidTr="00AB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shd w:val="clear" w:color="auto" w:fill="FFFFFF" w:themeFill="background1"/>
          </w:tcPr>
          <w:p w14:paraId="6D6B6534" w14:textId="77777777" w:rsidR="00B8513E" w:rsidRPr="00A02074" w:rsidRDefault="00B8513E" w:rsidP="00AB6A1E">
            <w:pPr>
              <w:rPr>
                <w:rFonts w:ascii="Verdana" w:hAnsi="Verdana"/>
              </w:rPr>
            </w:pPr>
            <w:r w:rsidRPr="00A02074">
              <w:rPr>
                <w:rFonts w:ascii="Verdana" w:hAnsi="Verdana"/>
              </w:rPr>
              <w:t>Maintaining Operational and Organisational Standards</w:t>
            </w:r>
          </w:p>
          <w:p w14:paraId="4C167EA4" w14:textId="77777777" w:rsidR="00B8513E" w:rsidRPr="00A02074" w:rsidRDefault="00B8513E" w:rsidP="00AB6A1E">
            <w:pPr>
              <w:rPr>
                <w:rFonts w:ascii="Verdana" w:hAnsi="Verdana"/>
              </w:rPr>
            </w:pPr>
          </w:p>
        </w:tc>
        <w:tc>
          <w:tcPr>
            <w:tcW w:w="7811" w:type="dxa"/>
            <w:shd w:val="clear" w:color="auto" w:fill="FFFFFF" w:themeFill="background1"/>
          </w:tcPr>
          <w:p w14:paraId="16053212" w14:textId="77777777" w:rsidR="00B8513E" w:rsidRPr="00A02074" w:rsidRDefault="00B8513E" w:rsidP="00AB6A1E">
            <w:pPr>
              <w:numPr>
                <w:ilvl w:val="0"/>
                <w:numId w:val="4"/>
              </w:numPr>
              <w:ind w:left="714" w:hanging="357"/>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 xml:space="preserve">Always act in the best interests of MHA </w:t>
            </w:r>
          </w:p>
          <w:p w14:paraId="605EA3DF" w14:textId="77777777" w:rsidR="00B8513E" w:rsidRPr="00A02074" w:rsidRDefault="00B8513E" w:rsidP="00AB6A1E">
            <w:pPr>
              <w:numPr>
                <w:ilvl w:val="0"/>
                <w:numId w:val="4"/>
              </w:numPr>
              <w:ind w:left="714" w:hanging="357"/>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Support MHA’s goals and values</w:t>
            </w:r>
          </w:p>
          <w:p w14:paraId="29C178DB" w14:textId="77777777" w:rsidR="00B8513E" w:rsidRPr="00A02074" w:rsidRDefault="00B8513E" w:rsidP="00AB6A1E">
            <w:pPr>
              <w:numPr>
                <w:ilvl w:val="0"/>
                <w:numId w:val="4"/>
              </w:numPr>
              <w:ind w:left="714" w:hanging="357"/>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Encourage and drive quality and continuous improvement of processes used across the team.</w:t>
            </w:r>
          </w:p>
          <w:p w14:paraId="7E463109" w14:textId="77777777" w:rsidR="00B8513E" w:rsidRPr="00A02074" w:rsidRDefault="00B8513E" w:rsidP="00AB6A1E">
            <w:pPr>
              <w:numPr>
                <w:ilvl w:val="0"/>
                <w:numId w:val="4"/>
              </w:numPr>
              <w:ind w:left="714" w:hanging="357"/>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Follow all policies and procedures.</w:t>
            </w:r>
          </w:p>
          <w:p w14:paraId="65D43169" w14:textId="77777777" w:rsidR="00B8513E" w:rsidRPr="00B26514" w:rsidRDefault="00B8513E" w:rsidP="00AB6A1E">
            <w:pPr>
              <w:numPr>
                <w:ilvl w:val="0"/>
                <w:numId w:val="4"/>
              </w:numPr>
              <w:ind w:left="714" w:hanging="357"/>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A02074">
              <w:rPr>
                <w:rFonts w:ascii="Verdana" w:hAnsi="Verdana"/>
              </w:rPr>
              <w:t>Adapt to legislative, regulatory, and organisational changes in the work environment.</w:t>
            </w:r>
          </w:p>
        </w:tc>
      </w:tr>
    </w:tbl>
    <w:p w14:paraId="5F405AC9" w14:textId="77777777" w:rsidR="00B8513E" w:rsidRPr="00A02074" w:rsidRDefault="00B8513E" w:rsidP="00B8513E">
      <w:pPr>
        <w:rPr>
          <w:rFonts w:ascii="Verdana" w:hAnsi="Verdana"/>
        </w:rPr>
      </w:pPr>
    </w:p>
    <w:tbl>
      <w:tblPr>
        <w:tblStyle w:val="GridTable4-Accent1"/>
        <w:tblW w:w="103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48"/>
      </w:tblGrid>
      <w:tr w:rsidR="00B8513E" w:rsidRPr="00A02074" w14:paraId="4CA98A8F" w14:textId="77777777" w:rsidTr="00AB6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FFFFFF" w:themeFill="background1"/>
          </w:tcPr>
          <w:p w14:paraId="42E7AB75" w14:textId="77777777" w:rsidR="00B8513E" w:rsidRPr="00A02074" w:rsidRDefault="00B8513E" w:rsidP="00AB6A1E">
            <w:pPr>
              <w:rPr>
                <w:rFonts w:ascii="Verdana" w:hAnsi="Verdana"/>
                <w:color w:val="auto"/>
              </w:rPr>
            </w:pPr>
            <w:r w:rsidRPr="00A02074">
              <w:rPr>
                <w:rFonts w:ascii="Verdana" w:hAnsi="Verdana"/>
                <w:color w:val="auto"/>
              </w:rPr>
              <w:t>Key Relationships</w:t>
            </w:r>
          </w:p>
        </w:tc>
      </w:tr>
      <w:tr w:rsidR="00B8513E" w:rsidRPr="00A02074" w14:paraId="1BC6B621" w14:textId="77777777" w:rsidTr="00AB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FFFFFF" w:themeFill="background1"/>
          </w:tcPr>
          <w:p w14:paraId="1F356EBC" w14:textId="0E0AE92C" w:rsidR="00B8513E" w:rsidRPr="00A02074" w:rsidRDefault="00B8513E" w:rsidP="00AB6A1E">
            <w:pPr>
              <w:rPr>
                <w:rFonts w:ascii="Verdana" w:hAnsi="Verdana"/>
                <w:b w:val="0"/>
              </w:rPr>
            </w:pPr>
            <w:r w:rsidRPr="00A02074">
              <w:rPr>
                <w:rFonts w:ascii="Verdana" w:hAnsi="Verdana"/>
                <w:b w:val="0"/>
              </w:rPr>
              <w:t xml:space="preserve">MHA will develop as an organisation to deliver its </w:t>
            </w:r>
            <w:r w:rsidR="00851909">
              <w:rPr>
                <w:rFonts w:ascii="Verdana" w:hAnsi="Verdana"/>
                <w:b w:val="0"/>
              </w:rPr>
              <w:t>long-term</w:t>
            </w:r>
            <w:r w:rsidRPr="00A02074">
              <w:rPr>
                <w:rFonts w:ascii="Verdana" w:hAnsi="Verdana"/>
                <w:b w:val="0"/>
              </w:rPr>
              <w:t xml:space="preserve"> aims. The developing direction and priorities of MHA will require flexibility</w:t>
            </w:r>
            <w:r w:rsidR="00851909">
              <w:rPr>
                <w:rFonts w:ascii="Verdana" w:hAnsi="Verdana"/>
                <w:b w:val="0"/>
              </w:rPr>
              <w:t>,</w:t>
            </w:r>
            <w:r w:rsidRPr="00A02074">
              <w:rPr>
                <w:rFonts w:ascii="Verdana" w:hAnsi="Verdana"/>
                <w:b w:val="0"/>
              </w:rPr>
              <w:t xml:space="preserve"> and </w:t>
            </w:r>
            <w:r w:rsidR="00851909">
              <w:rPr>
                <w:rFonts w:ascii="Verdana" w:hAnsi="Verdana"/>
                <w:b w:val="0"/>
              </w:rPr>
              <w:t>post-holders</w:t>
            </w:r>
            <w:r w:rsidRPr="00A02074">
              <w:rPr>
                <w:rFonts w:ascii="Verdana" w:hAnsi="Verdana"/>
                <w:b w:val="0"/>
              </w:rPr>
              <w:t xml:space="preserve"> will be required to respond to these within the scope of their job role. This includes working closely with the following:</w:t>
            </w:r>
          </w:p>
          <w:p w14:paraId="5FE5F384" w14:textId="7538D72D" w:rsidR="00B8513E" w:rsidRPr="00A02074" w:rsidRDefault="00B8513E" w:rsidP="00AB6A1E">
            <w:pPr>
              <w:ind w:left="360"/>
              <w:rPr>
                <w:rFonts w:ascii="Verdana" w:hAnsi="Verdana"/>
                <w:b w:val="0"/>
              </w:rPr>
            </w:pPr>
            <w:r w:rsidRPr="00A02074">
              <w:rPr>
                <w:rFonts w:ascii="Verdana" w:hAnsi="Verdana" w:cstheme="minorHAnsi"/>
                <w:b w:val="0"/>
              </w:rPr>
              <w:t>•</w:t>
            </w:r>
            <w:r w:rsidRPr="00A02074">
              <w:rPr>
                <w:rFonts w:ascii="Verdana" w:hAnsi="Verdana"/>
                <w:b w:val="0"/>
              </w:rPr>
              <w:t xml:space="preserve">   </w:t>
            </w:r>
            <w:r w:rsidR="00851909">
              <w:rPr>
                <w:rFonts w:ascii="Verdana" w:hAnsi="Verdana"/>
                <w:b w:val="0"/>
              </w:rPr>
              <w:t xml:space="preserve">Board of Management </w:t>
            </w:r>
          </w:p>
          <w:p w14:paraId="13BC0B43" w14:textId="77777777" w:rsidR="00B8513E" w:rsidRPr="00A02074" w:rsidRDefault="00B8513E" w:rsidP="00AB6A1E">
            <w:pPr>
              <w:numPr>
                <w:ilvl w:val="0"/>
                <w:numId w:val="5"/>
              </w:numPr>
              <w:contextualSpacing/>
              <w:rPr>
                <w:rFonts w:ascii="Verdana" w:hAnsi="Verdana"/>
                <w:b w:val="0"/>
              </w:rPr>
            </w:pPr>
            <w:r w:rsidRPr="00A02074">
              <w:rPr>
                <w:rFonts w:ascii="Verdana" w:hAnsi="Verdana"/>
                <w:b w:val="0"/>
              </w:rPr>
              <w:t>Chief &amp; Deputy Chief Executive Officers</w:t>
            </w:r>
          </w:p>
          <w:p w14:paraId="3008C9EE" w14:textId="77777777" w:rsidR="00B8513E" w:rsidRPr="00A02074" w:rsidRDefault="00B8513E" w:rsidP="00AB6A1E">
            <w:pPr>
              <w:numPr>
                <w:ilvl w:val="0"/>
                <w:numId w:val="5"/>
              </w:numPr>
              <w:contextualSpacing/>
              <w:rPr>
                <w:rFonts w:ascii="Verdana" w:hAnsi="Verdana"/>
                <w:b w:val="0"/>
              </w:rPr>
            </w:pPr>
            <w:r w:rsidRPr="00A02074">
              <w:rPr>
                <w:rFonts w:ascii="Verdana" w:hAnsi="Verdana"/>
                <w:b w:val="0"/>
              </w:rPr>
              <w:t>Director of Asset &amp; Investment</w:t>
            </w:r>
          </w:p>
          <w:p w14:paraId="5C3778F7" w14:textId="55E74EC5" w:rsidR="00B8513E" w:rsidRPr="00A02074" w:rsidRDefault="00851909" w:rsidP="00AB6A1E">
            <w:pPr>
              <w:numPr>
                <w:ilvl w:val="0"/>
                <w:numId w:val="5"/>
              </w:numPr>
              <w:contextualSpacing/>
              <w:rPr>
                <w:rFonts w:ascii="Verdana" w:hAnsi="Verdana"/>
                <w:b w:val="0"/>
              </w:rPr>
            </w:pPr>
            <w:r>
              <w:rPr>
                <w:rFonts w:ascii="Verdana" w:hAnsi="Verdana"/>
                <w:b w:val="0"/>
              </w:rPr>
              <w:t>Director of Finance</w:t>
            </w:r>
          </w:p>
          <w:p w14:paraId="7E01C5E6" w14:textId="77777777" w:rsidR="00B8513E" w:rsidRPr="00A02074" w:rsidRDefault="00B8513E" w:rsidP="00AB6A1E">
            <w:pPr>
              <w:numPr>
                <w:ilvl w:val="0"/>
                <w:numId w:val="5"/>
              </w:numPr>
              <w:contextualSpacing/>
              <w:rPr>
                <w:rFonts w:ascii="Verdana" w:hAnsi="Verdana"/>
                <w:b w:val="0"/>
              </w:rPr>
            </w:pPr>
            <w:r w:rsidRPr="00A02074">
              <w:rPr>
                <w:rFonts w:ascii="Verdana" w:hAnsi="Verdana"/>
                <w:b w:val="0"/>
              </w:rPr>
              <w:t>All other staff</w:t>
            </w:r>
          </w:p>
          <w:p w14:paraId="2511FB1F" w14:textId="77777777" w:rsidR="00B8513E" w:rsidRPr="00A02074" w:rsidRDefault="00B8513E" w:rsidP="00AB6A1E">
            <w:pPr>
              <w:numPr>
                <w:ilvl w:val="0"/>
                <w:numId w:val="5"/>
              </w:numPr>
              <w:contextualSpacing/>
              <w:rPr>
                <w:rFonts w:ascii="Verdana" w:hAnsi="Verdana"/>
                <w:b w:val="0"/>
              </w:rPr>
            </w:pPr>
            <w:r w:rsidRPr="00A02074">
              <w:rPr>
                <w:rFonts w:ascii="Verdana" w:hAnsi="Verdana"/>
                <w:b w:val="0"/>
              </w:rPr>
              <w:t>Partner organisations</w:t>
            </w:r>
          </w:p>
          <w:p w14:paraId="3DDBA3C3" w14:textId="77777777" w:rsidR="00B8513E" w:rsidRPr="00A02074" w:rsidRDefault="00B8513E" w:rsidP="00AB6A1E">
            <w:pPr>
              <w:numPr>
                <w:ilvl w:val="0"/>
                <w:numId w:val="5"/>
              </w:numPr>
              <w:contextualSpacing/>
              <w:rPr>
                <w:rFonts w:ascii="Verdana" w:hAnsi="Verdana"/>
                <w:b w:val="0"/>
              </w:rPr>
            </w:pPr>
            <w:r w:rsidRPr="00A02074">
              <w:rPr>
                <w:rFonts w:ascii="Verdana" w:hAnsi="Verdana"/>
                <w:b w:val="0"/>
              </w:rPr>
              <w:t>Regulators</w:t>
            </w:r>
          </w:p>
          <w:p w14:paraId="0C4A5C61" w14:textId="78CFF73C" w:rsidR="00B8513E" w:rsidRPr="00851909" w:rsidRDefault="00B8513E" w:rsidP="00851909">
            <w:pPr>
              <w:numPr>
                <w:ilvl w:val="0"/>
                <w:numId w:val="5"/>
              </w:numPr>
              <w:contextualSpacing/>
              <w:rPr>
                <w:rFonts w:ascii="Verdana" w:hAnsi="Verdana"/>
                <w:b w:val="0"/>
              </w:rPr>
            </w:pPr>
            <w:r w:rsidRPr="00A02074">
              <w:rPr>
                <w:rFonts w:ascii="Verdana" w:hAnsi="Verdana"/>
                <w:b w:val="0"/>
              </w:rPr>
              <w:t>Owners</w:t>
            </w:r>
          </w:p>
        </w:tc>
      </w:tr>
    </w:tbl>
    <w:p w14:paraId="3145CF01" w14:textId="77777777" w:rsidR="00B8513E" w:rsidRPr="00A02074" w:rsidRDefault="00B8513E" w:rsidP="00B8513E">
      <w:pPr>
        <w:shd w:val="clear" w:color="auto" w:fill="FFFFFF" w:themeFill="background1"/>
        <w:rPr>
          <w:rFonts w:ascii="Verdana" w:hAnsi="Verdana"/>
          <w:b/>
        </w:rPr>
      </w:pPr>
      <w:r w:rsidRPr="00A02074">
        <w:rPr>
          <w:rFonts w:ascii="Verdana" w:hAnsi="Verdana"/>
          <w:b/>
        </w:rPr>
        <w:t>General Conditions</w:t>
      </w:r>
    </w:p>
    <w:p w14:paraId="5E2329FC" w14:textId="77777777" w:rsidR="00B8513E" w:rsidRPr="00A02074" w:rsidRDefault="00B8513E" w:rsidP="00B8513E">
      <w:pPr>
        <w:rPr>
          <w:rFonts w:ascii="Verdana" w:hAnsi="Verdana"/>
        </w:rPr>
      </w:pPr>
    </w:p>
    <w:p w14:paraId="060E9379" w14:textId="7EB999F5" w:rsidR="00B8513E" w:rsidRPr="00A02074" w:rsidRDefault="00B8513E" w:rsidP="00B8513E">
      <w:pPr>
        <w:numPr>
          <w:ilvl w:val="0"/>
          <w:numId w:val="1"/>
        </w:numPr>
        <w:ind w:left="709" w:hanging="425"/>
        <w:contextualSpacing/>
        <w:rPr>
          <w:rFonts w:ascii="Verdana" w:hAnsi="Verdana"/>
        </w:rPr>
      </w:pPr>
      <w:r w:rsidRPr="00A02074">
        <w:rPr>
          <w:rFonts w:ascii="Verdana" w:hAnsi="Verdana"/>
        </w:rPr>
        <w:t>The post holder is charged with ensuring that duties are undertaken in a friendly, courteous, and diligent manner</w:t>
      </w:r>
      <w:r w:rsidR="00851909">
        <w:rPr>
          <w:rFonts w:ascii="Verdana" w:hAnsi="Verdana"/>
        </w:rPr>
        <w:t>,</w:t>
      </w:r>
      <w:r w:rsidRPr="00A02074">
        <w:rPr>
          <w:rFonts w:ascii="Verdana" w:hAnsi="Verdana"/>
        </w:rPr>
        <w:t xml:space="preserve"> which positively enhances the public image of the Association in accordance with the Customer </w:t>
      </w:r>
      <w:r w:rsidR="00851909">
        <w:rPr>
          <w:rFonts w:ascii="Verdana" w:hAnsi="Verdana"/>
        </w:rPr>
        <w:t>First</w:t>
      </w:r>
      <w:r w:rsidRPr="00A02074">
        <w:rPr>
          <w:rFonts w:ascii="Verdana" w:hAnsi="Verdana"/>
        </w:rPr>
        <w:t xml:space="preserve"> Strategy.</w:t>
      </w:r>
    </w:p>
    <w:p w14:paraId="783C4426" w14:textId="77777777" w:rsidR="00B8513E" w:rsidRPr="00A02074" w:rsidRDefault="00B8513E" w:rsidP="00B8513E">
      <w:pPr>
        <w:rPr>
          <w:rFonts w:ascii="Verdana" w:hAnsi="Verdana"/>
        </w:rPr>
      </w:pPr>
    </w:p>
    <w:p w14:paraId="3B0F52AD" w14:textId="77777777" w:rsidR="00B8513E" w:rsidRPr="00A02074" w:rsidRDefault="00B8513E" w:rsidP="00B8513E">
      <w:pPr>
        <w:numPr>
          <w:ilvl w:val="0"/>
          <w:numId w:val="6"/>
        </w:numPr>
        <w:contextualSpacing/>
        <w:rPr>
          <w:rFonts w:ascii="Verdana" w:hAnsi="Verdana"/>
        </w:rPr>
      </w:pPr>
      <w:r w:rsidRPr="00A02074">
        <w:rPr>
          <w:rFonts w:ascii="Verdana" w:hAnsi="Verdana"/>
        </w:rPr>
        <w:t xml:space="preserve">To undertake training as necessary to maintain high standards in the quality of work as defined in the Job Outline and Key </w:t>
      </w:r>
      <w:r w:rsidRPr="00A02074">
        <w:rPr>
          <w:rFonts w:ascii="Verdana" w:hAnsi="Verdana"/>
        </w:rPr>
        <w:lastRenderedPageBreak/>
        <w:t>Competencies and as identified in the personal development process.</w:t>
      </w:r>
    </w:p>
    <w:p w14:paraId="55E38DD7" w14:textId="77777777" w:rsidR="00B8513E" w:rsidRPr="00A02074" w:rsidRDefault="00B8513E" w:rsidP="00B8513E">
      <w:pPr>
        <w:rPr>
          <w:rFonts w:ascii="Verdana" w:hAnsi="Verdana"/>
        </w:rPr>
      </w:pPr>
    </w:p>
    <w:p w14:paraId="15C54687" w14:textId="77777777" w:rsidR="00B8513E" w:rsidRPr="00A02074" w:rsidRDefault="00B8513E" w:rsidP="00B8513E">
      <w:pPr>
        <w:numPr>
          <w:ilvl w:val="0"/>
          <w:numId w:val="6"/>
        </w:numPr>
        <w:contextualSpacing/>
        <w:rPr>
          <w:rFonts w:ascii="Verdana" w:hAnsi="Verdana"/>
        </w:rPr>
      </w:pPr>
      <w:r w:rsidRPr="00A02074">
        <w:rPr>
          <w:rFonts w:ascii="Verdana" w:hAnsi="Verdana"/>
        </w:rPr>
        <w:t>Ensure you adhere to and are fully conversant with any Health &amp; Safety regulations provided by the Association.</w:t>
      </w:r>
    </w:p>
    <w:p w14:paraId="4C2F5F37" w14:textId="77777777" w:rsidR="00B8513E" w:rsidRPr="00A02074" w:rsidRDefault="00B8513E" w:rsidP="00B8513E">
      <w:pPr>
        <w:ind w:left="360"/>
        <w:rPr>
          <w:rFonts w:ascii="Verdana" w:hAnsi="Verdana"/>
        </w:rPr>
      </w:pPr>
    </w:p>
    <w:p w14:paraId="5064A755" w14:textId="77777777" w:rsidR="00B8513E" w:rsidRPr="00A02074" w:rsidRDefault="00B8513E" w:rsidP="00B8513E">
      <w:pPr>
        <w:numPr>
          <w:ilvl w:val="0"/>
          <w:numId w:val="6"/>
        </w:numPr>
        <w:contextualSpacing/>
        <w:rPr>
          <w:rFonts w:ascii="Verdana" w:hAnsi="Verdana"/>
        </w:rPr>
      </w:pPr>
      <w:r w:rsidRPr="00A02074">
        <w:rPr>
          <w:rFonts w:ascii="Verdana" w:hAnsi="Verdana"/>
        </w:rPr>
        <w:t>To actively promote the Equality and Diversity Policy in all aspects of the job role as it relates to colleagues, tenants, service users, contractors, consultants and external agencies.</w:t>
      </w:r>
    </w:p>
    <w:p w14:paraId="4074465D" w14:textId="77777777" w:rsidR="00B8513E" w:rsidRPr="00A02074" w:rsidRDefault="00B8513E" w:rsidP="00B8513E">
      <w:pPr>
        <w:jc w:val="both"/>
        <w:rPr>
          <w:rFonts w:ascii="Verdana" w:hAnsi="Verdana"/>
          <w:b/>
          <w:u w:val="single"/>
        </w:rPr>
      </w:pPr>
    </w:p>
    <w:p w14:paraId="47BC397F" w14:textId="77777777" w:rsidR="00B8513E" w:rsidRPr="00A02074" w:rsidRDefault="00B8513E" w:rsidP="00B8513E">
      <w:pPr>
        <w:shd w:val="clear" w:color="auto" w:fill="FFFFFF" w:themeFill="background1"/>
        <w:rPr>
          <w:rFonts w:ascii="Verdana" w:hAnsi="Verdana"/>
          <w:b/>
        </w:rPr>
      </w:pPr>
      <w:r w:rsidRPr="00A02074">
        <w:rPr>
          <w:rFonts w:ascii="Verdana" w:hAnsi="Verdana"/>
          <w:b/>
        </w:rPr>
        <w:t>Skill/Competencies</w:t>
      </w:r>
    </w:p>
    <w:p w14:paraId="1AF6A391" w14:textId="77777777" w:rsidR="00B8513E" w:rsidRPr="00A02074" w:rsidRDefault="00B8513E" w:rsidP="00B8513E">
      <w:pPr>
        <w:ind w:left="567"/>
        <w:rPr>
          <w:rFonts w:ascii="Verdana" w:hAnsi="Verdana"/>
          <w:b/>
          <w:u w:val="single"/>
        </w:rPr>
      </w:pPr>
    </w:p>
    <w:p w14:paraId="02EDB0C5" w14:textId="77777777" w:rsidR="00B8513E" w:rsidRPr="00A02074" w:rsidRDefault="00B8513E" w:rsidP="00B8513E">
      <w:pPr>
        <w:numPr>
          <w:ilvl w:val="0"/>
          <w:numId w:val="2"/>
        </w:numPr>
        <w:contextualSpacing/>
        <w:rPr>
          <w:rFonts w:ascii="Verdana" w:hAnsi="Verdana"/>
        </w:rPr>
      </w:pPr>
      <w:r w:rsidRPr="00A02074">
        <w:rPr>
          <w:rFonts w:ascii="Verdana" w:hAnsi="Verdana"/>
        </w:rPr>
        <w:t>Committed to pursuing excellence in line with MHA’s strategic objectives and values.</w:t>
      </w:r>
    </w:p>
    <w:p w14:paraId="73A326CB" w14:textId="77777777" w:rsidR="00B8513E" w:rsidRPr="00A02074" w:rsidRDefault="00B8513E" w:rsidP="00B8513E">
      <w:pPr>
        <w:numPr>
          <w:ilvl w:val="0"/>
          <w:numId w:val="2"/>
        </w:numPr>
        <w:contextualSpacing/>
        <w:rPr>
          <w:rFonts w:ascii="Verdana" w:hAnsi="Verdana"/>
        </w:rPr>
      </w:pPr>
      <w:r w:rsidRPr="00A02074">
        <w:rPr>
          <w:rFonts w:ascii="Verdana" w:hAnsi="Verdana"/>
        </w:rPr>
        <w:t>Experience of working with voluntary Committees and tenants’ groups.</w:t>
      </w:r>
    </w:p>
    <w:p w14:paraId="5514208D" w14:textId="77777777" w:rsidR="00B8513E" w:rsidRPr="00A02074" w:rsidRDefault="00B8513E" w:rsidP="00B8513E">
      <w:pPr>
        <w:numPr>
          <w:ilvl w:val="0"/>
          <w:numId w:val="2"/>
        </w:numPr>
        <w:contextualSpacing/>
        <w:rPr>
          <w:rFonts w:ascii="Verdana" w:hAnsi="Verdana"/>
        </w:rPr>
      </w:pPr>
      <w:r w:rsidRPr="00A02074">
        <w:rPr>
          <w:rFonts w:ascii="Verdana" w:hAnsi="Verdana"/>
        </w:rPr>
        <w:t>Proficient professional knowledge and track record in the delivery of an excellent service to all MHA customers.</w:t>
      </w:r>
    </w:p>
    <w:p w14:paraId="003193DF" w14:textId="77777777" w:rsidR="00B8513E" w:rsidRPr="00A02074" w:rsidRDefault="00B8513E" w:rsidP="00B8513E">
      <w:pPr>
        <w:numPr>
          <w:ilvl w:val="0"/>
          <w:numId w:val="2"/>
        </w:numPr>
        <w:contextualSpacing/>
        <w:rPr>
          <w:rFonts w:ascii="Verdana" w:hAnsi="Verdana"/>
        </w:rPr>
      </w:pPr>
      <w:r w:rsidRPr="00A02074">
        <w:rPr>
          <w:rFonts w:ascii="Verdana" w:hAnsi="Verdana"/>
        </w:rPr>
        <w:t>Demonstrates strong leadership, interpersonal, communication, and presentational skills.</w:t>
      </w:r>
    </w:p>
    <w:p w14:paraId="090292E7" w14:textId="77777777" w:rsidR="00B8513E" w:rsidRPr="00A02074" w:rsidRDefault="00B8513E" w:rsidP="00B8513E">
      <w:pPr>
        <w:numPr>
          <w:ilvl w:val="0"/>
          <w:numId w:val="2"/>
        </w:numPr>
        <w:contextualSpacing/>
        <w:rPr>
          <w:rFonts w:ascii="Verdana" w:hAnsi="Verdana"/>
        </w:rPr>
      </w:pPr>
      <w:r w:rsidRPr="00A02074">
        <w:rPr>
          <w:rFonts w:ascii="Verdana" w:hAnsi="Verdana"/>
        </w:rPr>
        <w:t>Experienced in planning and organising own workload to achieve the priorities and objectives of the post.</w:t>
      </w:r>
    </w:p>
    <w:p w14:paraId="42CA66EF" w14:textId="77777777" w:rsidR="00B8513E" w:rsidRPr="00A02074" w:rsidRDefault="00B8513E" w:rsidP="00B8513E">
      <w:pPr>
        <w:numPr>
          <w:ilvl w:val="0"/>
          <w:numId w:val="2"/>
        </w:numPr>
        <w:contextualSpacing/>
        <w:rPr>
          <w:rFonts w:ascii="Verdana" w:hAnsi="Verdana"/>
        </w:rPr>
      </w:pPr>
      <w:r w:rsidRPr="00A02074">
        <w:rPr>
          <w:rFonts w:ascii="Verdana" w:hAnsi="Verdana"/>
        </w:rPr>
        <w:t>Demonstrate excellent written and verbal skills.</w:t>
      </w:r>
    </w:p>
    <w:p w14:paraId="69DBBDD2" w14:textId="77777777" w:rsidR="00B8513E" w:rsidRPr="00A02074" w:rsidRDefault="00B8513E" w:rsidP="00B8513E">
      <w:pPr>
        <w:numPr>
          <w:ilvl w:val="0"/>
          <w:numId w:val="2"/>
        </w:numPr>
        <w:contextualSpacing/>
        <w:rPr>
          <w:rFonts w:ascii="Verdana" w:hAnsi="Verdana"/>
        </w:rPr>
      </w:pPr>
      <w:r w:rsidRPr="00A02074">
        <w:rPr>
          <w:rFonts w:ascii="Verdana" w:hAnsi="Verdana"/>
        </w:rPr>
        <w:t>Flexible, adaptable, and able to work under pressure.</w:t>
      </w:r>
    </w:p>
    <w:p w14:paraId="2E0E1E7F" w14:textId="77777777" w:rsidR="00B8513E" w:rsidRPr="00A02074" w:rsidRDefault="00B8513E" w:rsidP="00B8513E">
      <w:pPr>
        <w:numPr>
          <w:ilvl w:val="0"/>
          <w:numId w:val="2"/>
        </w:numPr>
        <w:contextualSpacing/>
        <w:rPr>
          <w:rFonts w:ascii="Verdana" w:hAnsi="Verdana"/>
        </w:rPr>
      </w:pPr>
      <w:r w:rsidRPr="00A02074">
        <w:rPr>
          <w:rFonts w:ascii="Verdana" w:hAnsi="Verdana"/>
        </w:rPr>
        <w:t>Good understanding of current housing issues and policies and a commitment to good practice.</w:t>
      </w:r>
    </w:p>
    <w:p w14:paraId="6EB4B59E" w14:textId="77777777" w:rsidR="00B8513E" w:rsidRPr="00A02074" w:rsidRDefault="00B8513E" w:rsidP="00B8513E">
      <w:pPr>
        <w:numPr>
          <w:ilvl w:val="0"/>
          <w:numId w:val="2"/>
        </w:numPr>
        <w:contextualSpacing/>
        <w:rPr>
          <w:rFonts w:ascii="Verdana" w:hAnsi="Verdana"/>
        </w:rPr>
      </w:pPr>
      <w:r w:rsidRPr="00A02074">
        <w:rPr>
          <w:rFonts w:ascii="Verdana" w:hAnsi="Verdana"/>
        </w:rPr>
        <w:t>Committed to own personal development and assisting in the development of others.</w:t>
      </w:r>
    </w:p>
    <w:p w14:paraId="25A8532E" w14:textId="527CC16B" w:rsidR="00B8513E" w:rsidRPr="00A02074" w:rsidRDefault="00B8513E" w:rsidP="00B8513E">
      <w:pPr>
        <w:numPr>
          <w:ilvl w:val="0"/>
          <w:numId w:val="2"/>
        </w:numPr>
        <w:contextualSpacing/>
        <w:rPr>
          <w:rFonts w:ascii="Verdana" w:hAnsi="Verdana"/>
        </w:rPr>
      </w:pPr>
      <w:r w:rsidRPr="00A02074">
        <w:rPr>
          <w:rFonts w:ascii="Verdana" w:hAnsi="Verdana"/>
        </w:rPr>
        <w:t xml:space="preserve">Ability to work out with normal office hours (e.g., attend </w:t>
      </w:r>
      <w:r w:rsidR="00851909">
        <w:rPr>
          <w:rFonts w:ascii="Verdana" w:hAnsi="Verdana"/>
        </w:rPr>
        <w:t>Board</w:t>
      </w:r>
      <w:r w:rsidRPr="00A02074">
        <w:rPr>
          <w:rFonts w:ascii="Verdana" w:hAnsi="Verdana"/>
        </w:rPr>
        <w:t xml:space="preserve"> meetings, community events)</w:t>
      </w:r>
    </w:p>
    <w:p w14:paraId="458BCB06" w14:textId="77777777" w:rsidR="00B8513E" w:rsidRPr="00A02074" w:rsidRDefault="00B8513E" w:rsidP="00B8513E">
      <w:pPr>
        <w:numPr>
          <w:ilvl w:val="0"/>
          <w:numId w:val="2"/>
        </w:numPr>
        <w:contextualSpacing/>
        <w:rPr>
          <w:rFonts w:ascii="Verdana" w:hAnsi="Verdana"/>
        </w:rPr>
      </w:pPr>
      <w:r w:rsidRPr="00A02074">
        <w:rPr>
          <w:rFonts w:ascii="Verdana" w:hAnsi="Verdana"/>
        </w:rPr>
        <w:t>Competent IT skills.</w:t>
      </w:r>
    </w:p>
    <w:p w14:paraId="20437689" w14:textId="77777777" w:rsidR="00D26A88" w:rsidRDefault="00D26A88"/>
    <w:sectPr w:rsidR="00D26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Casual">
    <w:altName w:val="Mistral"/>
    <w:charset w:val="00"/>
    <w:family w:val="script"/>
    <w:pitch w:val="variable"/>
    <w:sig w:usb0="00000001" w:usb1="00000008" w:usb2="00000000" w:usb3="00000000" w:csb0="00000013"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27BB"/>
    <w:multiLevelType w:val="hybridMultilevel"/>
    <w:tmpl w:val="BB66F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52BCE"/>
    <w:multiLevelType w:val="hybridMultilevel"/>
    <w:tmpl w:val="3EE08BC2"/>
    <w:lvl w:ilvl="0" w:tplc="0888CD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E736F"/>
    <w:multiLevelType w:val="hybridMultilevel"/>
    <w:tmpl w:val="5440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36D85"/>
    <w:multiLevelType w:val="hybridMultilevel"/>
    <w:tmpl w:val="9B40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77DA5"/>
    <w:multiLevelType w:val="hybridMultilevel"/>
    <w:tmpl w:val="D55E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5661AB"/>
    <w:multiLevelType w:val="hybridMultilevel"/>
    <w:tmpl w:val="5BC043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956066071">
    <w:abstractNumId w:val="5"/>
  </w:num>
  <w:num w:numId="2" w16cid:durableId="1448544817">
    <w:abstractNumId w:val="3"/>
  </w:num>
  <w:num w:numId="3" w16cid:durableId="528908171">
    <w:abstractNumId w:val="0"/>
  </w:num>
  <w:num w:numId="4" w16cid:durableId="1110511992">
    <w:abstractNumId w:val="1"/>
  </w:num>
  <w:num w:numId="5" w16cid:durableId="1376540462">
    <w:abstractNumId w:val="4"/>
  </w:num>
  <w:num w:numId="6" w16cid:durableId="1281569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3E"/>
    <w:rsid w:val="00092054"/>
    <w:rsid w:val="00593052"/>
    <w:rsid w:val="00700839"/>
    <w:rsid w:val="00851909"/>
    <w:rsid w:val="00954A84"/>
    <w:rsid w:val="00B33F95"/>
    <w:rsid w:val="00B8513E"/>
    <w:rsid w:val="00D2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4208"/>
  <w15:chartTrackingRefBased/>
  <w15:docId w15:val="{CE623ACA-8D42-4181-851C-2CAD7AA7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3E"/>
    <w:pPr>
      <w:spacing w:line="240" w:lineRule="auto"/>
    </w:pPr>
    <w:rPr>
      <w:rFonts w:ascii="Lucida Casual" w:eastAsia="Times New Roman" w:hAnsi="Lucida Casual" w:cs="Times New Roman"/>
      <w:kern w:val="0"/>
      <w:sz w:val="24"/>
      <w:szCs w:val="20"/>
      <w14:ligatures w14:val="none"/>
    </w:rPr>
  </w:style>
  <w:style w:type="paragraph" w:styleId="Heading1">
    <w:name w:val="heading 1"/>
    <w:basedOn w:val="Normal"/>
    <w:next w:val="Normal"/>
    <w:link w:val="Heading1Char"/>
    <w:uiPriority w:val="9"/>
    <w:qFormat/>
    <w:rsid w:val="00B85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1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1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1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1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13E"/>
    <w:rPr>
      <w:rFonts w:eastAsiaTheme="majorEastAsia" w:cstheme="majorBidi"/>
      <w:color w:val="272727" w:themeColor="text1" w:themeTint="D8"/>
    </w:rPr>
  </w:style>
  <w:style w:type="paragraph" w:styleId="Title">
    <w:name w:val="Title"/>
    <w:basedOn w:val="Normal"/>
    <w:next w:val="Normal"/>
    <w:link w:val="TitleChar"/>
    <w:uiPriority w:val="10"/>
    <w:qFormat/>
    <w:rsid w:val="00B851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1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1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513E"/>
    <w:rPr>
      <w:i/>
      <w:iCs/>
      <w:color w:val="404040" w:themeColor="text1" w:themeTint="BF"/>
    </w:rPr>
  </w:style>
  <w:style w:type="paragraph" w:styleId="ListParagraph">
    <w:name w:val="List Paragraph"/>
    <w:basedOn w:val="Normal"/>
    <w:uiPriority w:val="34"/>
    <w:qFormat/>
    <w:rsid w:val="00B8513E"/>
    <w:pPr>
      <w:ind w:left="720"/>
      <w:contextualSpacing/>
    </w:pPr>
  </w:style>
  <w:style w:type="character" w:styleId="IntenseEmphasis">
    <w:name w:val="Intense Emphasis"/>
    <w:basedOn w:val="DefaultParagraphFont"/>
    <w:uiPriority w:val="21"/>
    <w:qFormat/>
    <w:rsid w:val="00B8513E"/>
    <w:rPr>
      <w:i/>
      <w:iCs/>
      <w:color w:val="0F4761" w:themeColor="accent1" w:themeShade="BF"/>
    </w:rPr>
  </w:style>
  <w:style w:type="paragraph" w:styleId="IntenseQuote">
    <w:name w:val="Intense Quote"/>
    <w:basedOn w:val="Normal"/>
    <w:next w:val="Normal"/>
    <w:link w:val="IntenseQuoteChar"/>
    <w:uiPriority w:val="30"/>
    <w:qFormat/>
    <w:rsid w:val="00B85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13E"/>
    <w:rPr>
      <w:i/>
      <w:iCs/>
      <w:color w:val="0F4761" w:themeColor="accent1" w:themeShade="BF"/>
    </w:rPr>
  </w:style>
  <w:style w:type="character" w:styleId="IntenseReference">
    <w:name w:val="Intense Reference"/>
    <w:basedOn w:val="DefaultParagraphFont"/>
    <w:uiPriority w:val="32"/>
    <w:qFormat/>
    <w:rsid w:val="00B8513E"/>
    <w:rPr>
      <w:b/>
      <w:bCs/>
      <w:smallCaps/>
      <w:color w:val="0F4761" w:themeColor="accent1" w:themeShade="BF"/>
      <w:spacing w:val="5"/>
    </w:rPr>
  </w:style>
  <w:style w:type="table" w:styleId="ListTable4-Accent1">
    <w:name w:val="List Table 4 Accent 1"/>
    <w:basedOn w:val="TableNormal"/>
    <w:uiPriority w:val="49"/>
    <w:rsid w:val="00B8513E"/>
    <w:pPr>
      <w:spacing w:line="240" w:lineRule="auto"/>
    </w:pPr>
    <w:rPr>
      <w:rFonts w:ascii="Verdana" w:hAnsi="Verdana"/>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B8513E"/>
    <w:pPr>
      <w:spacing w:line="240" w:lineRule="auto"/>
    </w:pPr>
    <w:rPr>
      <w:rFonts w:ascii="Verdana" w:hAnsi="Verdana"/>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5055</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D0A0B-3B83-4801-8620-6CF3B515E481}">
  <ds:schemaRefs>
    <ds:schemaRef ds:uri="office.server.policy"/>
  </ds:schemaRefs>
</ds:datastoreItem>
</file>

<file path=customXml/itemProps2.xml><?xml version="1.0" encoding="utf-8"?>
<ds:datastoreItem xmlns:ds="http://schemas.openxmlformats.org/officeDocument/2006/customXml" ds:itemID="{458F9AFF-8361-45F5-B99E-3B9BB7AA5E7D}">
  <ds:schemaRefs>
    <ds:schemaRef ds:uri="http://schemas.microsoft.com/sharepoint/events"/>
  </ds:schemaRefs>
</ds:datastoreItem>
</file>

<file path=customXml/itemProps3.xml><?xml version="1.0" encoding="utf-8"?>
<ds:datastoreItem xmlns:ds="http://schemas.openxmlformats.org/officeDocument/2006/customXml" ds:itemID="{3FBB1802-7761-4299-980B-B687C106D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6608F-597B-4277-9B0F-2130AC23423B}">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5.xml><?xml version="1.0" encoding="utf-8"?>
<ds:datastoreItem xmlns:ds="http://schemas.openxmlformats.org/officeDocument/2006/customXml" ds:itemID="{B113995E-AEB5-47B0-A1AB-456A99427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1088</Words>
  <Characters>5714</Characters>
  <Application>Microsoft Office Word</Application>
  <DocSecurity>0</DocSecurity>
  <Lines>124</Lines>
  <Paragraphs>29</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Martin</dc:creator>
  <cp:keywords/>
  <dc:description/>
  <cp:lastModifiedBy>Paul Martin</cp:lastModifiedBy>
  <cp:revision>2</cp:revision>
  <dcterms:created xsi:type="dcterms:W3CDTF">2026-05-05T15:55:00Z</dcterms:created>
  <dcterms:modified xsi:type="dcterms:W3CDTF">2026-05-05T15:55:00Z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8f0a36e3-8536-480c-84cd-1b9dbc6df1d6</vt:lpwstr>
  </property>
  <property fmtid="{D5CDD505-2E9C-101B-9397-08002B2CF9AE}" pid="3" name="ContentTypeId">
    <vt:lpwstr>0x01010024D426D56EB36146B762C55E3239B27A00F230E0094DD90447967E6838D6E2A922</vt:lpwstr>
  </property>
</Properties>
</file>