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C59C" w14:textId="77777777" w:rsid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lang w:bidi="cy-GB"/>
        </w:rPr>
        <w:t>Rhag Is-ganghellor (Dyfodol y Campws)</w:t>
      </w:r>
    </w:p>
    <w:p w14:paraId="1ED4BF23" w14:textId="77777777" w:rsidR="0089224C" w:rsidRPr="00C81902" w:rsidRDefault="0089224C" w:rsidP="0089224C">
      <w:pPr>
        <w:spacing w:after="0" w:line="240" w:lineRule="auto"/>
        <w:rPr>
          <w:b/>
          <w:bCs/>
        </w:rPr>
      </w:pPr>
    </w:p>
    <w:p w14:paraId="2604B09D" w14:textId="77777777" w:rsid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lang w:bidi="cy-GB"/>
        </w:rPr>
        <w:t>Trosolwg</w:t>
      </w:r>
    </w:p>
    <w:p w14:paraId="639A5310" w14:textId="77777777" w:rsidR="0089224C" w:rsidRPr="00C81902" w:rsidRDefault="0089224C" w:rsidP="0089224C">
      <w:pPr>
        <w:spacing w:after="0" w:line="240" w:lineRule="auto"/>
        <w:rPr>
          <w:b/>
          <w:bCs/>
        </w:rPr>
      </w:pPr>
    </w:p>
    <w:p w14:paraId="1CF840B1" w14:textId="5242BE3A" w:rsidR="00C81902" w:rsidRDefault="00C81902" w:rsidP="0089224C">
      <w:pPr>
        <w:spacing w:after="0" w:line="240" w:lineRule="auto"/>
      </w:pPr>
      <w:r w:rsidRPr="00C81902">
        <w:rPr>
          <w:lang w:bidi="cy-GB"/>
        </w:rPr>
        <w:t xml:space="preserve">Bydd y Rhag Is-ganghellor (Dyfodol y Campws) yn aelod allweddol o Fwrdd Gweithredol Prifysgol Caerdydd, a fydd yn gyfrifol am hybu datblygiad hirdymor y sefydliad yn unol ag </w:t>
      </w:r>
      <w:r w:rsidRPr="00C81902">
        <w:rPr>
          <w:i/>
          <w:lang w:bidi="cy-GB"/>
        </w:rPr>
        <w:t>Ein dyfodol, gyda’n gilydd</w:t>
      </w:r>
      <w:r w:rsidRPr="00C81902">
        <w:rPr>
          <w:lang w:bidi="cy-GB"/>
        </w:rPr>
        <w:t>. Bydd deiliad y swydd yn goruchwylio’r gwaith o drawsnewid seilwaith ffisegol Prifysgol Caerdydd, yn cefnogi amgylcheddau addysg ac ymchwil arloesol, ac yn helpu i hybu rôl y Brifysgol fel sefydliad dinesig a byd-eang sy’n barod at y dyfodol. Gwella cenhadaeth, cynaliadwyedd a natur unigryw Prifysgol Caerdydd yw’r nod cyffredinol.</w:t>
      </w:r>
    </w:p>
    <w:p w14:paraId="469DE242" w14:textId="77777777" w:rsidR="0089224C" w:rsidRPr="00C81902" w:rsidRDefault="0089224C" w:rsidP="0089224C">
      <w:pPr>
        <w:spacing w:after="0" w:line="240" w:lineRule="auto"/>
      </w:pPr>
    </w:p>
    <w:p w14:paraId="7AD68EFA" w14:textId="0E1D3610" w:rsidR="00C81902" w:rsidRPr="00C81902" w:rsidRDefault="00C81902" w:rsidP="0089224C">
      <w:pPr>
        <w:spacing w:after="0" w:line="240" w:lineRule="auto"/>
      </w:pPr>
      <w:r w:rsidRPr="00C81902">
        <w:rPr>
          <w:lang w:bidi="cy-GB"/>
        </w:rPr>
        <w:t>Mae’r swydd hon yn gofyn am ragofal strategol, awdurdod academaidd a phroffesiynol, a’r gallu i ddangos barn gadarn wrth wneud penderfyniadau anodd – ynghyd â’r gallu i ysbrydoli newid ymddygiad, creu tîm cydweithredol sy’n cyflawni’n dda, a goruchwylio cyllidebau sylweddol i gyflawni gweledigaeth Prifysgol Caerdydd at y dyfodol.</w:t>
      </w:r>
    </w:p>
    <w:p w14:paraId="1438145E" w14:textId="77777777" w:rsidR="00C81902" w:rsidRPr="00C81902" w:rsidRDefault="00000000" w:rsidP="0089224C">
      <w:pPr>
        <w:spacing w:after="0" w:line="240" w:lineRule="auto"/>
      </w:pPr>
      <w:r>
        <w:rPr>
          <w:lang w:bidi="cy-GB"/>
        </w:rPr>
        <w:pict w14:anchorId="3012FDAD">
          <v:rect id="_x0000_i1025" style="width:0;height:1.5pt" o:hralign="center" o:hrstd="t" o:hr="t" fillcolor="#a0a0a0" stroked="f"/>
        </w:pict>
      </w:r>
    </w:p>
    <w:p w14:paraId="46722441" w14:textId="77777777" w:rsid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lang w:bidi="cy-GB"/>
        </w:rPr>
        <w:t>Cyfrifoldebau Allweddol</w:t>
      </w:r>
    </w:p>
    <w:p w14:paraId="72671D6E" w14:textId="77777777" w:rsidR="0089224C" w:rsidRPr="00C81902" w:rsidRDefault="0089224C" w:rsidP="0089224C">
      <w:pPr>
        <w:spacing w:after="0" w:line="240" w:lineRule="auto"/>
        <w:rPr>
          <w:b/>
          <w:bCs/>
        </w:rPr>
      </w:pPr>
    </w:p>
    <w:p w14:paraId="23E59DBE" w14:textId="77777777" w:rsidR="00C81902" w:rsidRP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lang w:bidi="cy-GB"/>
        </w:rPr>
        <w:t xml:space="preserve">1. Arweinyddiaeth strategol sy’n cyd-fynd ag </w:t>
      </w:r>
      <w:r w:rsidRPr="00C81902">
        <w:rPr>
          <w:b/>
          <w:i/>
          <w:lang w:bidi="cy-GB"/>
        </w:rPr>
        <w:t>Ein dyfodol, gyda’n gilydd</w:t>
      </w:r>
    </w:p>
    <w:p w14:paraId="3AE14A7B" w14:textId="1786671A" w:rsidR="00C81902" w:rsidRPr="00C81902" w:rsidRDefault="00C81902" w:rsidP="0089224C">
      <w:pPr>
        <w:numPr>
          <w:ilvl w:val="0"/>
          <w:numId w:val="1"/>
        </w:numPr>
        <w:spacing w:after="0" w:line="240" w:lineRule="auto"/>
      </w:pPr>
      <w:r w:rsidRPr="00C97FA6">
        <w:rPr>
          <w:lang w:bidi="cy-GB"/>
        </w:rPr>
        <w:t>Arwain gweledigaeth feiddgar ac integredig ar gyfer prifysgol y dyfodol sy'n hyrwyddo blaenoriaethau strategol Prifysgol Caerdydd.</w:t>
      </w:r>
    </w:p>
    <w:p w14:paraId="6FF31CF5" w14:textId="77777777" w:rsidR="00C81902" w:rsidRPr="00C81902" w:rsidRDefault="00C81902" w:rsidP="0089224C">
      <w:pPr>
        <w:numPr>
          <w:ilvl w:val="0"/>
          <w:numId w:val="1"/>
        </w:numPr>
        <w:spacing w:after="0" w:line="240" w:lineRule="auto"/>
      </w:pPr>
      <w:r w:rsidRPr="00C81902">
        <w:rPr>
          <w:lang w:bidi="cy-GB"/>
        </w:rPr>
        <w:t>Ymgorffori ffyrdd newydd o weithio a gwerthoedd y Brifysgol ym mhob menter sy'n canolbwyntio ar y dyfodol.</w:t>
      </w:r>
    </w:p>
    <w:p w14:paraId="5CAADFC2" w14:textId="77777777" w:rsidR="00C81902" w:rsidRPr="00C81902" w:rsidRDefault="00C81902" w:rsidP="0089224C">
      <w:pPr>
        <w:numPr>
          <w:ilvl w:val="0"/>
          <w:numId w:val="1"/>
        </w:numPr>
        <w:spacing w:after="0" w:line="240" w:lineRule="auto"/>
      </w:pPr>
      <w:r w:rsidRPr="00C81902">
        <w:rPr>
          <w:lang w:bidi="cy-GB"/>
        </w:rPr>
        <w:t>Cymhwyso meddwl drwy systemau i sicrhau bod effeithiau sefydliadol hirdymor yn cael eu hystyried.</w:t>
      </w:r>
    </w:p>
    <w:p w14:paraId="2256FFF4" w14:textId="1CE3C805" w:rsidR="00C81902" w:rsidRPr="00C81902" w:rsidRDefault="00C81902" w:rsidP="0089224C">
      <w:pPr>
        <w:numPr>
          <w:ilvl w:val="0"/>
          <w:numId w:val="1"/>
        </w:numPr>
        <w:spacing w:after="0" w:line="240" w:lineRule="auto"/>
      </w:pPr>
      <w:r w:rsidRPr="00C97FA6">
        <w:rPr>
          <w:lang w:bidi="cy-GB"/>
        </w:rPr>
        <w:t>Cydweithio â rhanddeiliaid i gyflawni ein hystad ar gyfer y dyfodol.</w:t>
      </w:r>
    </w:p>
    <w:p w14:paraId="7EA5EB62" w14:textId="77777777" w:rsidR="00C81902" w:rsidRPr="00C81902" w:rsidRDefault="00C81902" w:rsidP="0089224C">
      <w:pPr>
        <w:numPr>
          <w:ilvl w:val="0"/>
          <w:numId w:val="1"/>
        </w:numPr>
        <w:spacing w:after="0" w:line="240" w:lineRule="auto"/>
      </w:pPr>
      <w:r w:rsidRPr="00C81902">
        <w:rPr>
          <w:lang w:bidi="cy-GB"/>
        </w:rPr>
        <w:t>Llunio a modelu’r ymddygiad sydd ei angen ar gyfer sefydliad sy’n barod at y dyfodol.</w:t>
      </w:r>
    </w:p>
    <w:p w14:paraId="3E441433" w14:textId="77777777" w:rsidR="00C81902" w:rsidRPr="00C81902" w:rsidRDefault="00000000" w:rsidP="0089224C">
      <w:pPr>
        <w:spacing w:after="0" w:line="240" w:lineRule="auto"/>
      </w:pPr>
      <w:r>
        <w:rPr>
          <w:lang w:bidi="cy-GB"/>
        </w:rPr>
        <w:pict w14:anchorId="639A94DC">
          <v:rect id="_x0000_i1026" style="width:0;height:1.5pt" o:hralign="center" o:hrstd="t" o:hr="t" fillcolor="#a0a0a0" stroked="f"/>
        </w:pict>
      </w:r>
    </w:p>
    <w:p w14:paraId="54C7BD45" w14:textId="77777777" w:rsidR="00C81902" w:rsidRP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lang w:bidi="cy-GB"/>
        </w:rPr>
        <w:t>2. Seilwaith ffisegol, ystadau a datblygu campysau cynaliadwy</w:t>
      </w:r>
    </w:p>
    <w:p w14:paraId="0DB4EA9E" w14:textId="6650F8A9" w:rsidR="00C81902" w:rsidRPr="00C81902" w:rsidRDefault="00C81902" w:rsidP="0089224C">
      <w:pPr>
        <w:numPr>
          <w:ilvl w:val="0"/>
          <w:numId w:val="2"/>
        </w:numPr>
        <w:spacing w:after="0" w:line="240" w:lineRule="auto"/>
      </w:pPr>
      <w:r w:rsidRPr="00C97FA6">
        <w:rPr>
          <w:lang w:bidi="cy-GB"/>
        </w:rPr>
        <w:t>Goruchwylio’r gwaith cynllunio strategol a moderneiddio ar gyfer yr ystad ffisegol.</w:t>
      </w:r>
    </w:p>
    <w:p w14:paraId="70996E1C" w14:textId="4B606035" w:rsidR="00C81902" w:rsidRPr="00C81902" w:rsidRDefault="00C81902" w:rsidP="0089224C">
      <w:pPr>
        <w:numPr>
          <w:ilvl w:val="0"/>
          <w:numId w:val="2"/>
        </w:numPr>
        <w:spacing w:after="0" w:line="240" w:lineRule="auto"/>
      </w:pPr>
      <w:r w:rsidRPr="00C97FA6">
        <w:rPr>
          <w:lang w:bidi="cy-GB"/>
        </w:rPr>
        <w:t>Hyrwyddo mannau hyblyg a rhyngddisgyblaethol, sy'n ymgysylltu â'r gymuned.</w:t>
      </w:r>
    </w:p>
    <w:p w14:paraId="492229A6" w14:textId="77777777" w:rsidR="00C81902" w:rsidRPr="00C81902" w:rsidRDefault="00C81902" w:rsidP="0089224C">
      <w:pPr>
        <w:numPr>
          <w:ilvl w:val="0"/>
          <w:numId w:val="2"/>
        </w:numPr>
        <w:spacing w:after="0" w:line="240" w:lineRule="auto"/>
      </w:pPr>
      <w:r w:rsidRPr="00C81902">
        <w:rPr>
          <w:lang w:bidi="cy-GB"/>
        </w:rPr>
        <w:t>Gwneud penderfyniadau a allai fod yn anodd ynglŷn â buddsoddi ac optimeiddio, yn seiliedig ar dystiolaeth.</w:t>
      </w:r>
    </w:p>
    <w:p w14:paraId="3EA49A59" w14:textId="72EA33DE" w:rsidR="00C81902" w:rsidRPr="00C81902" w:rsidRDefault="00C81902" w:rsidP="0089224C">
      <w:pPr>
        <w:numPr>
          <w:ilvl w:val="0"/>
          <w:numId w:val="2"/>
        </w:numPr>
        <w:spacing w:after="0" w:line="240" w:lineRule="auto"/>
      </w:pPr>
      <w:r w:rsidRPr="00C81902">
        <w:rPr>
          <w:lang w:bidi="cy-GB"/>
        </w:rPr>
        <w:t>Ysgwyddo cyfrifoldeb dros raglenni cyfalaf mawr, a’u goruchwylio.</w:t>
      </w:r>
    </w:p>
    <w:p w14:paraId="4BC22864" w14:textId="77777777" w:rsidR="00C81902" w:rsidRPr="00C81902" w:rsidRDefault="00C81902" w:rsidP="0089224C">
      <w:pPr>
        <w:numPr>
          <w:ilvl w:val="0"/>
          <w:numId w:val="2"/>
        </w:numPr>
        <w:spacing w:after="0" w:line="240" w:lineRule="auto"/>
      </w:pPr>
      <w:r w:rsidRPr="00C81902">
        <w:rPr>
          <w:lang w:bidi="cy-GB"/>
        </w:rPr>
        <w:t>Annog newid ymddygiad sy'n cefnogi cynaliadwyedd a chydweithio.</w:t>
      </w:r>
    </w:p>
    <w:p w14:paraId="729458EB" w14:textId="77777777" w:rsidR="00C81902" w:rsidRPr="00C81902" w:rsidRDefault="00000000" w:rsidP="0089224C">
      <w:pPr>
        <w:spacing w:after="0" w:line="240" w:lineRule="auto"/>
      </w:pPr>
      <w:r>
        <w:rPr>
          <w:lang w:bidi="cy-GB"/>
        </w:rPr>
        <w:pict w14:anchorId="3C4DB2E9">
          <v:rect id="_x0000_i1027" style="width:0;height:1.5pt" o:hralign="center" o:hrstd="t" o:hr="t" fillcolor="#a0a0a0" stroked="f"/>
        </w:pict>
      </w:r>
    </w:p>
    <w:p w14:paraId="40243259" w14:textId="77777777" w:rsidR="00C81902" w:rsidRP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lang w:bidi="cy-GB"/>
        </w:rPr>
        <w:t>3. Seilwaith digidol a dyfodol technoleg</w:t>
      </w:r>
    </w:p>
    <w:p w14:paraId="47AC474A" w14:textId="4BF91EDC" w:rsidR="00C81902" w:rsidRPr="00C81902" w:rsidRDefault="00C81902" w:rsidP="0089224C">
      <w:pPr>
        <w:numPr>
          <w:ilvl w:val="0"/>
          <w:numId w:val="3"/>
        </w:numPr>
        <w:spacing w:after="0" w:line="240" w:lineRule="auto"/>
      </w:pPr>
      <w:r w:rsidRPr="00C81902">
        <w:rPr>
          <w:lang w:bidi="cy-GB"/>
        </w:rPr>
        <w:t>Gweithio gyda'r Prif Swyddog Gweithrediadau Digidol a Gwybodaeth i arwain trawsnewid digidol.</w:t>
      </w:r>
    </w:p>
    <w:p w14:paraId="3737BC3F" w14:textId="77777777" w:rsidR="00C81902" w:rsidRPr="00C81902" w:rsidRDefault="00C81902" w:rsidP="0089224C">
      <w:pPr>
        <w:numPr>
          <w:ilvl w:val="0"/>
          <w:numId w:val="3"/>
        </w:numPr>
        <w:spacing w:after="0" w:line="240" w:lineRule="auto"/>
      </w:pPr>
      <w:r w:rsidRPr="00C81902">
        <w:rPr>
          <w:lang w:bidi="cy-GB"/>
        </w:rPr>
        <w:t>Goruchwylio ecosystem ddigidol gydlynol sy'n galluogi dysgu wedi'i bersonoli a chyfrifiadura ymchwil uwch.</w:t>
      </w:r>
    </w:p>
    <w:p w14:paraId="703D98F9" w14:textId="77777777" w:rsidR="00C81902" w:rsidRPr="00C81902" w:rsidRDefault="00C81902" w:rsidP="0089224C">
      <w:pPr>
        <w:numPr>
          <w:ilvl w:val="0"/>
          <w:numId w:val="3"/>
        </w:numPr>
        <w:spacing w:after="0" w:line="240" w:lineRule="auto"/>
      </w:pPr>
      <w:r w:rsidRPr="00C81902">
        <w:rPr>
          <w:lang w:bidi="cy-GB"/>
        </w:rPr>
        <w:t>Sicrhau bod y seilwaith digidol yn ddiogel, yn foesegol, ac yn hygyrch.</w:t>
      </w:r>
    </w:p>
    <w:p w14:paraId="06226B5E" w14:textId="77777777" w:rsidR="00C81902" w:rsidRPr="00C81902" w:rsidRDefault="00C81902" w:rsidP="0089224C">
      <w:pPr>
        <w:numPr>
          <w:ilvl w:val="0"/>
          <w:numId w:val="3"/>
        </w:numPr>
        <w:spacing w:after="0" w:line="240" w:lineRule="auto"/>
      </w:pPr>
      <w:r w:rsidRPr="00C81902">
        <w:rPr>
          <w:lang w:bidi="cy-GB"/>
        </w:rPr>
        <w:t>Rheoli cyllidebau gan sicrhau bod buddsoddiadau yn gyson ac yn cael effaith.</w:t>
      </w:r>
    </w:p>
    <w:p w14:paraId="717D9FA1" w14:textId="77777777" w:rsidR="00C81902" w:rsidRPr="00C81902" w:rsidRDefault="00C81902" w:rsidP="0089224C">
      <w:pPr>
        <w:numPr>
          <w:ilvl w:val="0"/>
          <w:numId w:val="3"/>
        </w:numPr>
        <w:spacing w:after="0" w:line="240" w:lineRule="auto"/>
      </w:pPr>
      <w:r w:rsidRPr="00C81902">
        <w:rPr>
          <w:lang w:bidi="cy-GB"/>
        </w:rPr>
        <w:t>Annog newid ymddygiad gan gefnogi mabwysiadu systemau digidol.</w:t>
      </w:r>
    </w:p>
    <w:p w14:paraId="7B61E350" w14:textId="77777777" w:rsidR="00C81902" w:rsidRPr="00C81902" w:rsidRDefault="00000000" w:rsidP="0089224C">
      <w:pPr>
        <w:spacing w:after="0" w:line="240" w:lineRule="auto"/>
      </w:pPr>
      <w:r>
        <w:rPr>
          <w:lang w:bidi="cy-GB"/>
        </w:rPr>
        <w:lastRenderedPageBreak/>
        <w:pict w14:anchorId="0BD55935">
          <v:rect id="_x0000_i1028" style="width:0;height:1.5pt" o:hralign="center" o:hrstd="t" o:hr="t" fillcolor="#a0a0a0" stroked="f"/>
        </w:pict>
      </w:r>
    </w:p>
    <w:p w14:paraId="755A6FC4" w14:textId="77777777" w:rsidR="00C81902" w:rsidRP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lang w:bidi="cy-GB"/>
        </w:rPr>
        <w:t>4. Profiad defnyddwyr a disgwyliadau ein mannau</w:t>
      </w:r>
    </w:p>
    <w:p w14:paraId="297EAE36" w14:textId="77777777" w:rsidR="00C81902" w:rsidRPr="00C81902" w:rsidRDefault="00C81902" w:rsidP="0089224C">
      <w:pPr>
        <w:numPr>
          <w:ilvl w:val="0"/>
          <w:numId w:val="4"/>
        </w:numPr>
        <w:spacing w:after="0" w:line="240" w:lineRule="auto"/>
      </w:pPr>
      <w:r w:rsidRPr="00C81902">
        <w:rPr>
          <w:lang w:bidi="cy-GB"/>
        </w:rPr>
        <w:t>Rhoi hygyrchedd, cynwysoldeb a galluogi wrth wraidd profiadau ar y campws.</w:t>
      </w:r>
    </w:p>
    <w:p w14:paraId="7BEE18C4" w14:textId="77777777" w:rsidR="00C81902" w:rsidRPr="00C81902" w:rsidRDefault="00C81902" w:rsidP="0089224C">
      <w:pPr>
        <w:numPr>
          <w:ilvl w:val="0"/>
          <w:numId w:val="4"/>
        </w:numPr>
        <w:spacing w:after="0" w:line="240" w:lineRule="auto"/>
      </w:pPr>
      <w:r w:rsidRPr="00C81902">
        <w:rPr>
          <w:lang w:bidi="cy-GB"/>
        </w:rPr>
        <w:t>Sicrhau cysondeb ar draws mannau, adnoddau, prosesau a pholisïau.</w:t>
      </w:r>
    </w:p>
    <w:p w14:paraId="78391E85" w14:textId="03E983D4" w:rsidR="00C81902" w:rsidRPr="00C81902" w:rsidRDefault="00C81902" w:rsidP="0089224C">
      <w:pPr>
        <w:numPr>
          <w:ilvl w:val="0"/>
          <w:numId w:val="4"/>
        </w:numPr>
        <w:spacing w:after="0" w:line="240" w:lineRule="auto"/>
      </w:pPr>
      <w:r w:rsidRPr="00C97FA6">
        <w:rPr>
          <w:lang w:bidi="cy-GB"/>
        </w:rPr>
        <w:t>Cefnogi addasu gweithrediadau ar gyfer darparu gwasanaethau’n fyd-eang.</w:t>
      </w:r>
    </w:p>
    <w:p w14:paraId="4254D651" w14:textId="77777777" w:rsidR="00C81902" w:rsidRPr="00C81902" w:rsidRDefault="00C81902" w:rsidP="0089224C">
      <w:pPr>
        <w:numPr>
          <w:ilvl w:val="0"/>
          <w:numId w:val="4"/>
        </w:numPr>
        <w:spacing w:after="0" w:line="240" w:lineRule="auto"/>
      </w:pPr>
      <w:r w:rsidRPr="00C81902">
        <w:rPr>
          <w:lang w:bidi="cy-GB"/>
        </w:rPr>
        <w:t>Manteisio i’r eithaf ar gyfleoedd i hunaniaeth unigryw Caerdydd fod yn weladwy ar draws mannau.</w:t>
      </w:r>
    </w:p>
    <w:p w14:paraId="4BAEC0F5" w14:textId="77777777" w:rsidR="00C81902" w:rsidRPr="00C81902" w:rsidRDefault="00C81902" w:rsidP="0089224C">
      <w:pPr>
        <w:numPr>
          <w:ilvl w:val="0"/>
          <w:numId w:val="4"/>
        </w:numPr>
        <w:spacing w:after="0" w:line="240" w:lineRule="auto"/>
      </w:pPr>
      <w:r w:rsidRPr="00C81902">
        <w:rPr>
          <w:lang w:bidi="cy-GB"/>
        </w:rPr>
        <w:t>Creu cyfleusterau o ansawdd uchel, sy’n cael eu defnyddio’n fynych, sy'n cyd-fynd â phrofiad y myfyrwyr ac anghenion ymchwil.</w:t>
      </w:r>
    </w:p>
    <w:p w14:paraId="0A2D678D" w14:textId="77777777" w:rsidR="00C81902" w:rsidRPr="00C81902" w:rsidRDefault="00000000" w:rsidP="0089224C">
      <w:pPr>
        <w:spacing w:after="0" w:line="240" w:lineRule="auto"/>
      </w:pPr>
      <w:r>
        <w:rPr>
          <w:lang w:bidi="cy-GB"/>
        </w:rPr>
        <w:pict w14:anchorId="12CC0173">
          <v:rect id="_x0000_i1029" style="width:0;height:1.5pt" o:hralign="center" o:hrstd="t" o:hr="t" fillcolor="#a0a0a0" stroked="f"/>
        </w:pict>
      </w:r>
    </w:p>
    <w:p w14:paraId="0AEA38F5" w14:textId="77777777" w:rsidR="00C81902" w:rsidRP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lang w:bidi="cy-GB"/>
        </w:rPr>
        <w:t>5. Arloesi academaidd ac addysg sy’n barod at y dyfodol</w:t>
      </w:r>
    </w:p>
    <w:p w14:paraId="5697D356" w14:textId="77777777" w:rsidR="00C81902" w:rsidRPr="00C81902" w:rsidRDefault="00C81902" w:rsidP="0089224C">
      <w:pPr>
        <w:numPr>
          <w:ilvl w:val="0"/>
          <w:numId w:val="5"/>
        </w:numPr>
        <w:spacing w:after="0" w:line="240" w:lineRule="auto"/>
      </w:pPr>
      <w:r w:rsidRPr="00C81902">
        <w:rPr>
          <w:lang w:bidi="cy-GB"/>
        </w:rPr>
        <w:t>Gweithio gyda'r Rhag Is-ganghellor Addysg a Phrofiad y Myfyrwyr i ddatblygu amgylcheddau dysgu a phartneriaethau newydd.</w:t>
      </w:r>
    </w:p>
    <w:p w14:paraId="19937D43" w14:textId="77777777" w:rsidR="00C81902" w:rsidRPr="00C81902" w:rsidRDefault="00C81902" w:rsidP="0089224C">
      <w:pPr>
        <w:numPr>
          <w:ilvl w:val="0"/>
          <w:numId w:val="5"/>
        </w:numPr>
        <w:spacing w:after="0" w:line="240" w:lineRule="auto"/>
      </w:pPr>
      <w:r w:rsidRPr="00C81902">
        <w:rPr>
          <w:lang w:bidi="cy-GB"/>
        </w:rPr>
        <w:t>Hyrwyddo arloesi ym maes addysgeg, gyda chefnogaeth mannau a thechnolegau uwch.</w:t>
      </w:r>
    </w:p>
    <w:p w14:paraId="4A391FD9" w14:textId="77777777" w:rsidR="00C81902" w:rsidRPr="00C81902" w:rsidRDefault="00C81902" w:rsidP="0089224C">
      <w:pPr>
        <w:numPr>
          <w:ilvl w:val="0"/>
          <w:numId w:val="5"/>
        </w:numPr>
        <w:spacing w:after="0" w:line="240" w:lineRule="auto"/>
      </w:pPr>
      <w:r w:rsidRPr="00C81902">
        <w:rPr>
          <w:lang w:bidi="cy-GB"/>
        </w:rPr>
        <w:t>Annog newid ymddygiad o ran addysgu, asesu ac ymarfer rhyngddisgyblaethol.</w:t>
      </w:r>
    </w:p>
    <w:p w14:paraId="0C879DA1" w14:textId="77777777" w:rsidR="00C81902" w:rsidRPr="00C81902" w:rsidRDefault="00000000" w:rsidP="0089224C">
      <w:pPr>
        <w:spacing w:after="0" w:line="240" w:lineRule="auto"/>
      </w:pPr>
      <w:r>
        <w:rPr>
          <w:lang w:bidi="cy-GB"/>
        </w:rPr>
        <w:pict w14:anchorId="37605F49">
          <v:rect id="_x0000_i1030" style="width:0;height:1.5pt" o:hralign="center" o:hrstd="t" o:hr="t" fillcolor="#a0a0a0" stroked="f"/>
        </w:pict>
      </w:r>
    </w:p>
    <w:p w14:paraId="49B6DC24" w14:textId="77777777" w:rsidR="00C81902" w:rsidRP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lang w:bidi="cy-GB"/>
        </w:rPr>
        <w:t>6. Seilwaith ymchwil, arloesi a chyfnewid gwybodaeth</w:t>
      </w:r>
    </w:p>
    <w:p w14:paraId="072822D4" w14:textId="77777777" w:rsidR="00C81902" w:rsidRPr="00C81902" w:rsidRDefault="00C81902" w:rsidP="0089224C">
      <w:pPr>
        <w:numPr>
          <w:ilvl w:val="0"/>
          <w:numId w:val="6"/>
        </w:numPr>
        <w:spacing w:after="0" w:line="240" w:lineRule="auto"/>
      </w:pPr>
      <w:r w:rsidRPr="00C81902">
        <w:rPr>
          <w:lang w:bidi="cy-GB"/>
        </w:rPr>
        <w:t>Gweithio gyda'r Rhag Is-ganghellor Ymchwil, Arloesi a Menter i ddatblygu mannau a llwyfannau sy'n cyflymu effaith.</w:t>
      </w:r>
    </w:p>
    <w:p w14:paraId="29CCD903" w14:textId="6B3E36F9" w:rsidR="00C81902" w:rsidRPr="00C81902" w:rsidRDefault="00C81902" w:rsidP="0089224C">
      <w:pPr>
        <w:numPr>
          <w:ilvl w:val="0"/>
          <w:numId w:val="6"/>
        </w:numPr>
        <w:spacing w:after="0" w:line="240" w:lineRule="auto"/>
      </w:pPr>
      <w:r w:rsidRPr="00C97FA6">
        <w:rPr>
          <w:lang w:bidi="cy-GB"/>
        </w:rPr>
        <w:t>Gwella seilwaith ymchwil ar gyfer prifysgol flaenllaw sy'n canolbwyntio ar heriau.</w:t>
      </w:r>
    </w:p>
    <w:p w14:paraId="32AE1232" w14:textId="77777777" w:rsidR="00C81902" w:rsidRPr="00C81902" w:rsidRDefault="00C81902" w:rsidP="0089224C">
      <w:pPr>
        <w:numPr>
          <w:ilvl w:val="0"/>
          <w:numId w:val="6"/>
        </w:numPr>
        <w:spacing w:after="0" w:line="240" w:lineRule="auto"/>
      </w:pPr>
      <w:r w:rsidRPr="00C81902">
        <w:rPr>
          <w:lang w:bidi="cy-GB"/>
        </w:rPr>
        <w:t>Sicrhau bod cynlluniau ariannol hirdymor yn cefnogi cydweithio rhyngddisgyblaethol.</w:t>
      </w:r>
    </w:p>
    <w:p w14:paraId="5AFCD44A" w14:textId="77777777" w:rsidR="00C81902" w:rsidRPr="00C81902" w:rsidRDefault="00000000" w:rsidP="0089224C">
      <w:pPr>
        <w:spacing w:after="0" w:line="240" w:lineRule="auto"/>
      </w:pPr>
      <w:r>
        <w:rPr>
          <w:lang w:bidi="cy-GB"/>
        </w:rPr>
        <w:pict w14:anchorId="07344A71">
          <v:rect id="_x0000_i1031" style="width:0;height:1.5pt" o:hralign="center" o:hrstd="t" o:hr="t" fillcolor="#a0a0a0" stroked="f"/>
        </w:pict>
      </w:r>
    </w:p>
    <w:p w14:paraId="306909B4" w14:textId="77777777" w:rsidR="00C81902" w:rsidRP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lang w:bidi="cy-GB"/>
        </w:rPr>
        <w:t>7. Cenhadaeth ddinesig, partneriaethau ac ymgysylltu allanol</w:t>
      </w:r>
    </w:p>
    <w:p w14:paraId="48A60AAB" w14:textId="77777777" w:rsidR="00C81902" w:rsidRPr="00C81902" w:rsidRDefault="00C81902" w:rsidP="0089224C">
      <w:pPr>
        <w:numPr>
          <w:ilvl w:val="0"/>
          <w:numId w:val="7"/>
        </w:numPr>
        <w:spacing w:after="0" w:line="240" w:lineRule="auto"/>
      </w:pPr>
      <w:r w:rsidRPr="00C81902">
        <w:rPr>
          <w:lang w:bidi="cy-GB"/>
        </w:rPr>
        <w:t>Meithrin partneriaethau strategol gyda diwydiant, llywodraeth a chymunedau.</w:t>
      </w:r>
    </w:p>
    <w:p w14:paraId="24F41884" w14:textId="77777777" w:rsidR="00C81902" w:rsidRPr="00C81902" w:rsidRDefault="00C81902" w:rsidP="0089224C">
      <w:pPr>
        <w:numPr>
          <w:ilvl w:val="0"/>
          <w:numId w:val="7"/>
        </w:numPr>
        <w:spacing w:after="0" w:line="240" w:lineRule="auto"/>
      </w:pPr>
      <w:r w:rsidRPr="00C81902">
        <w:rPr>
          <w:lang w:bidi="cy-GB"/>
        </w:rPr>
        <w:t>Cynrychioli'r Brifysgol mewn fforymau cenedlaethol a rhyngwladol.</w:t>
      </w:r>
    </w:p>
    <w:p w14:paraId="435D43FD" w14:textId="77777777" w:rsidR="00C81902" w:rsidRPr="00C81902" w:rsidRDefault="00C81902" w:rsidP="0089224C">
      <w:pPr>
        <w:numPr>
          <w:ilvl w:val="0"/>
          <w:numId w:val="7"/>
        </w:numPr>
        <w:spacing w:after="0" w:line="240" w:lineRule="auto"/>
      </w:pPr>
      <w:r w:rsidRPr="00C81902">
        <w:rPr>
          <w:lang w:bidi="cy-GB"/>
        </w:rPr>
        <w:t>Sicrhau bod Prifysgol Caerdydd yn arweinydd sector ym maes arloesi cynhwysol a chynaliadwy.</w:t>
      </w:r>
    </w:p>
    <w:p w14:paraId="6C06180D" w14:textId="77777777" w:rsidR="00C81902" w:rsidRPr="00C81902" w:rsidRDefault="00000000" w:rsidP="0089224C">
      <w:pPr>
        <w:spacing w:after="0" w:line="240" w:lineRule="auto"/>
      </w:pPr>
      <w:r>
        <w:rPr>
          <w:lang w:bidi="cy-GB"/>
        </w:rPr>
        <w:pict w14:anchorId="7C187922">
          <v:rect id="_x0000_i1032" style="width:0;height:1.5pt" o:hralign="center" o:hrstd="t" o:hr="t" fillcolor="#a0a0a0" stroked="f"/>
        </w:pict>
      </w:r>
    </w:p>
    <w:p w14:paraId="40D58E14" w14:textId="77777777" w:rsidR="00C81902" w:rsidRP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lang w:bidi="cy-GB"/>
        </w:rPr>
        <w:t>8. Datblygiad sefydliadol, newid ymddygiad a newid arweinyddiaeth</w:t>
      </w:r>
    </w:p>
    <w:p w14:paraId="5BB869B5" w14:textId="08994942" w:rsidR="00C81902" w:rsidRPr="00C81902" w:rsidRDefault="00C81902" w:rsidP="0089224C">
      <w:pPr>
        <w:numPr>
          <w:ilvl w:val="0"/>
          <w:numId w:val="8"/>
        </w:numPr>
        <w:spacing w:after="0" w:line="240" w:lineRule="auto"/>
      </w:pPr>
      <w:r w:rsidRPr="00C97FA6">
        <w:rPr>
          <w:lang w:bidi="cy-GB"/>
        </w:rPr>
        <w:t>Arwain rhaglenni trawsnewid sy'n moderneiddio systemau a seilwaith.</w:t>
      </w:r>
    </w:p>
    <w:p w14:paraId="4CBC39CB" w14:textId="77777777" w:rsidR="00C81902" w:rsidRPr="00C81902" w:rsidRDefault="00C81902" w:rsidP="0089224C">
      <w:pPr>
        <w:numPr>
          <w:ilvl w:val="0"/>
          <w:numId w:val="8"/>
        </w:numPr>
        <w:spacing w:after="0" w:line="240" w:lineRule="auto"/>
      </w:pPr>
      <w:r w:rsidRPr="00C81902">
        <w:rPr>
          <w:lang w:bidi="cy-GB"/>
        </w:rPr>
        <w:t>Ysgogi newid ymddygiad, gan gefnogi cydweithio, cynaliadwyedd a mabwysiadu systemau digidol.</w:t>
      </w:r>
    </w:p>
    <w:p w14:paraId="6C01EFF1" w14:textId="0F732B0A" w:rsidR="00C81902" w:rsidRPr="00C81902" w:rsidRDefault="00C81902" w:rsidP="0089224C">
      <w:pPr>
        <w:numPr>
          <w:ilvl w:val="0"/>
          <w:numId w:val="8"/>
        </w:numPr>
        <w:spacing w:after="0" w:line="240" w:lineRule="auto"/>
      </w:pPr>
      <w:r w:rsidRPr="00C81902">
        <w:rPr>
          <w:lang w:bidi="cy-GB"/>
        </w:rPr>
        <w:t>Dangos gwydnwch ac eglurder wrth wneud penderfyniadau.</w:t>
      </w:r>
    </w:p>
    <w:p w14:paraId="215EF088" w14:textId="77777777" w:rsidR="00C81902" w:rsidRPr="00C81902" w:rsidRDefault="00C81902" w:rsidP="0089224C">
      <w:pPr>
        <w:numPr>
          <w:ilvl w:val="0"/>
          <w:numId w:val="8"/>
        </w:numPr>
        <w:spacing w:after="0" w:line="240" w:lineRule="auto"/>
      </w:pPr>
      <w:r w:rsidRPr="00C81902">
        <w:rPr>
          <w:lang w:bidi="cy-GB"/>
        </w:rPr>
        <w:t>Sicrhau disgyblaeth a thryloywder ariannol.</w:t>
      </w:r>
    </w:p>
    <w:p w14:paraId="523E4E2C" w14:textId="77777777" w:rsidR="00C81902" w:rsidRPr="00C81902" w:rsidRDefault="00000000" w:rsidP="0089224C">
      <w:pPr>
        <w:spacing w:after="0" w:line="240" w:lineRule="auto"/>
      </w:pPr>
      <w:r>
        <w:rPr>
          <w:lang w:bidi="cy-GB"/>
        </w:rPr>
        <w:pict w14:anchorId="51EC145F">
          <v:rect id="_x0000_i1033" style="width:0;height:1.5pt" o:hralign="center" o:hrstd="t" o:hr="t" fillcolor="#a0a0a0" stroked="f"/>
        </w:pict>
      </w:r>
    </w:p>
    <w:p w14:paraId="3B49D3BD" w14:textId="77777777" w:rsidR="00C81902" w:rsidRP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lang w:bidi="cy-GB"/>
        </w:rPr>
        <w:t>9. Arwain tîm a datblygu dull sy’n canolbwyntio ar y dyfodol</w:t>
      </w:r>
    </w:p>
    <w:p w14:paraId="1A4CC6C4" w14:textId="7B45FA27" w:rsidR="00C81902" w:rsidRPr="00C81902" w:rsidRDefault="00C81902" w:rsidP="0089224C">
      <w:pPr>
        <w:numPr>
          <w:ilvl w:val="0"/>
          <w:numId w:val="9"/>
        </w:numPr>
        <w:spacing w:after="0" w:line="240" w:lineRule="auto"/>
      </w:pPr>
      <w:r w:rsidRPr="00C81902">
        <w:rPr>
          <w:lang w:bidi="cy-GB"/>
        </w:rPr>
        <w:t>Meithrin a chefnogi tîm cydweithredol sy’n cyflawni’n dda.</w:t>
      </w:r>
    </w:p>
    <w:p w14:paraId="0E71FD29" w14:textId="77777777" w:rsidR="00C81902" w:rsidRPr="00C81902" w:rsidRDefault="00C81902" w:rsidP="0089224C">
      <w:pPr>
        <w:numPr>
          <w:ilvl w:val="0"/>
          <w:numId w:val="9"/>
        </w:numPr>
        <w:spacing w:after="0" w:line="240" w:lineRule="auto"/>
      </w:pPr>
      <w:r w:rsidRPr="00C81902">
        <w:rPr>
          <w:lang w:bidi="cy-GB"/>
        </w:rPr>
        <w:t>Recriwtio, datblygu a chadw uwch arweinwyr ac arbenigwyr.</w:t>
      </w:r>
    </w:p>
    <w:p w14:paraId="4609CAF6" w14:textId="77777777" w:rsidR="00C81902" w:rsidRPr="00C81902" w:rsidRDefault="00C81902" w:rsidP="0089224C">
      <w:pPr>
        <w:numPr>
          <w:ilvl w:val="0"/>
          <w:numId w:val="9"/>
        </w:numPr>
        <w:spacing w:after="0" w:line="240" w:lineRule="auto"/>
      </w:pPr>
      <w:r w:rsidRPr="00C81902">
        <w:rPr>
          <w:lang w:bidi="cy-GB"/>
        </w:rPr>
        <w:t>Meithrin cydweithrediad traws-swyddogaethol cryf a phwrpas a rennir.</w:t>
      </w:r>
    </w:p>
    <w:p w14:paraId="00BC1AA2" w14:textId="77777777" w:rsidR="00C81902" w:rsidRPr="00C81902" w:rsidRDefault="00C81902" w:rsidP="0089224C">
      <w:pPr>
        <w:numPr>
          <w:ilvl w:val="0"/>
          <w:numId w:val="9"/>
        </w:numPr>
        <w:spacing w:after="0" w:line="240" w:lineRule="auto"/>
      </w:pPr>
      <w:r w:rsidRPr="00C81902">
        <w:rPr>
          <w:lang w:bidi="cy-GB"/>
        </w:rPr>
        <w:t>Datblygu gallu arweinyddiaeth ledled y sefydliad.</w:t>
      </w:r>
    </w:p>
    <w:p w14:paraId="4B567578" w14:textId="77777777" w:rsidR="00C81902" w:rsidRPr="00C81902" w:rsidRDefault="00C81902" w:rsidP="0089224C">
      <w:pPr>
        <w:numPr>
          <w:ilvl w:val="0"/>
          <w:numId w:val="9"/>
        </w:numPr>
        <w:spacing w:after="0" w:line="240" w:lineRule="auto"/>
      </w:pPr>
      <w:r w:rsidRPr="00C81902">
        <w:rPr>
          <w:lang w:bidi="cy-GB"/>
        </w:rPr>
        <w:t>Modelu arweinyddiaeth gynhwysol a grymusol sy’n ysbrydoli perchnogaeth ar y cyd.</w:t>
      </w:r>
    </w:p>
    <w:p w14:paraId="4EE55469" w14:textId="77777777" w:rsidR="00C81902" w:rsidRPr="00C81902" w:rsidRDefault="00000000" w:rsidP="0089224C">
      <w:pPr>
        <w:spacing w:after="0" w:line="240" w:lineRule="auto"/>
      </w:pPr>
      <w:r>
        <w:rPr>
          <w:lang w:bidi="cy-GB"/>
        </w:rPr>
        <w:pict w14:anchorId="68D666A3">
          <v:rect id="_x0000_i1034" style="width:0;height:1.5pt" o:hralign="center" o:hrstd="t" o:hr="t" fillcolor="#a0a0a0" stroked="f"/>
        </w:pict>
      </w:r>
    </w:p>
    <w:p w14:paraId="4EE420F4" w14:textId="77777777" w:rsidR="00C81902" w:rsidRPr="00C81902" w:rsidRDefault="00C81902" w:rsidP="0089224C">
      <w:pPr>
        <w:spacing w:after="0" w:line="240" w:lineRule="auto"/>
        <w:rPr>
          <w:b/>
          <w:bCs/>
        </w:rPr>
      </w:pPr>
      <w:r w:rsidRPr="00C81902">
        <w:rPr>
          <w:b/>
          <w:lang w:bidi="cy-GB"/>
        </w:rPr>
        <w:t>10. Profiad y myfyrwyr, cynhwysiant a chyd-greu</w:t>
      </w:r>
    </w:p>
    <w:p w14:paraId="20D0FE32" w14:textId="77777777" w:rsidR="00C81902" w:rsidRPr="00C81902" w:rsidRDefault="00C81902" w:rsidP="0089224C">
      <w:pPr>
        <w:numPr>
          <w:ilvl w:val="0"/>
          <w:numId w:val="10"/>
        </w:numPr>
        <w:spacing w:after="0" w:line="240" w:lineRule="auto"/>
      </w:pPr>
      <w:r w:rsidRPr="00C81902">
        <w:rPr>
          <w:lang w:bidi="cy-GB"/>
        </w:rPr>
        <w:lastRenderedPageBreak/>
        <w:t>Sicrhau bod mentrau sy'n canolbwyntio ar y dyfodol yn gwella ymdeimlad o berthyn, llwyddiant a lles.</w:t>
      </w:r>
    </w:p>
    <w:p w14:paraId="0CB47791" w14:textId="77777777" w:rsidR="00C81902" w:rsidRPr="00C81902" w:rsidRDefault="00C81902" w:rsidP="0089224C">
      <w:pPr>
        <w:numPr>
          <w:ilvl w:val="0"/>
          <w:numId w:val="10"/>
        </w:numPr>
        <w:spacing w:after="0" w:line="240" w:lineRule="auto"/>
      </w:pPr>
      <w:r w:rsidRPr="00C81902">
        <w:rPr>
          <w:lang w:bidi="cy-GB"/>
        </w:rPr>
        <w:t>Ymgorffori egwyddorion dylunio cynhwysol ym mhob un o fannau digidol a ffisegol y Brifysgol.</w:t>
      </w:r>
    </w:p>
    <w:p w14:paraId="025BC062" w14:textId="77777777" w:rsidR="00C81902" w:rsidRPr="00C81902" w:rsidRDefault="00C81902" w:rsidP="0089224C">
      <w:pPr>
        <w:numPr>
          <w:ilvl w:val="0"/>
          <w:numId w:val="10"/>
        </w:numPr>
        <w:spacing w:after="0" w:line="240" w:lineRule="auto"/>
      </w:pPr>
      <w:r w:rsidRPr="00C81902">
        <w:rPr>
          <w:lang w:bidi="cy-GB"/>
        </w:rPr>
        <w:t>Ennyn diddordeb myfyrwyr fel cyd-grewyr dyfodol y Brifysgol.</w:t>
      </w:r>
    </w:p>
    <w:p w14:paraId="14F026C0" w14:textId="77777777" w:rsidR="00C81902" w:rsidRPr="00C81902" w:rsidRDefault="00C81902" w:rsidP="0089224C">
      <w:pPr>
        <w:numPr>
          <w:ilvl w:val="0"/>
          <w:numId w:val="10"/>
        </w:numPr>
        <w:spacing w:after="0" w:line="240" w:lineRule="auto"/>
      </w:pPr>
      <w:r w:rsidRPr="00C81902">
        <w:rPr>
          <w:lang w:bidi="cy-GB"/>
        </w:rPr>
        <w:t>Annog ymddygiad sy'n meithrin cymuned ac ymgysylltiad.</w:t>
      </w:r>
    </w:p>
    <w:p w14:paraId="5C0B619A" w14:textId="77777777" w:rsidR="00C81902" w:rsidRPr="00C81902" w:rsidRDefault="00000000" w:rsidP="0089224C">
      <w:pPr>
        <w:spacing w:after="0" w:line="240" w:lineRule="auto"/>
      </w:pPr>
      <w:r>
        <w:rPr>
          <w:lang w:bidi="cy-GB"/>
        </w:rPr>
        <w:pict w14:anchorId="042C6B29">
          <v:rect id="_x0000_i1035" style="width:0;height:1.5pt" o:hralign="center" o:hrstd="t" o:hr="t" fillcolor="#a0a0a0" stroked="f"/>
        </w:pict>
      </w:r>
    </w:p>
    <w:p w14:paraId="37334880" w14:textId="77777777" w:rsidR="00C97FA6" w:rsidRDefault="00C97FA6" w:rsidP="0089224C">
      <w:pPr>
        <w:spacing w:after="0" w:line="240" w:lineRule="auto"/>
        <w:rPr>
          <w:b/>
          <w:bCs/>
        </w:rPr>
      </w:pPr>
      <w:r>
        <w:rPr>
          <w:b/>
          <w:lang w:bidi="cy-GB"/>
        </w:rPr>
        <w:br w:type="page"/>
      </w:r>
    </w:p>
    <w:p w14:paraId="3BAC3739" w14:textId="469AAEDE" w:rsidR="00C81902" w:rsidRPr="00C97FA6" w:rsidRDefault="00C81902" w:rsidP="0089224C">
      <w:pPr>
        <w:spacing w:after="0" w:line="240" w:lineRule="auto"/>
        <w:rPr>
          <w:b/>
          <w:bCs/>
        </w:rPr>
      </w:pPr>
      <w:r w:rsidRPr="00C97FA6">
        <w:rPr>
          <w:b/>
          <w:lang w:bidi="cy-GB"/>
        </w:rPr>
        <w:lastRenderedPageBreak/>
        <w:t>Manyleb yr Unigolyn</w:t>
      </w:r>
    </w:p>
    <w:p w14:paraId="7B5F79CF" w14:textId="77777777" w:rsidR="00491113" w:rsidRDefault="00491113" w:rsidP="0089224C">
      <w:pPr>
        <w:spacing w:after="0" w:line="240" w:lineRule="auto"/>
        <w:rPr>
          <w:b/>
          <w:bCs/>
        </w:rPr>
      </w:pPr>
    </w:p>
    <w:p w14:paraId="58CF5D39" w14:textId="2AEA58DA" w:rsidR="00C81902" w:rsidRPr="005343B3" w:rsidRDefault="00C81902" w:rsidP="0089224C">
      <w:pPr>
        <w:spacing w:after="0" w:line="240" w:lineRule="auto"/>
        <w:rPr>
          <w:b/>
          <w:bCs/>
        </w:rPr>
      </w:pPr>
      <w:r w:rsidRPr="005343B3">
        <w:rPr>
          <w:b/>
          <w:lang w:bidi="cy-GB"/>
        </w:rPr>
        <w:t>Hanfodol</w:t>
      </w:r>
    </w:p>
    <w:p w14:paraId="2638338B" w14:textId="4715C204" w:rsidR="00C81902" w:rsidRPr="005343B3" w:rsidRDefault="00C81902" w:rsidP="0089224C">
      <w:pPr>
        <w:numPr>
          <w:ilvl w:val="0"/>
          <w:numId w:val="11"/>
        </w:numPr>
        <w:spacing w:after="0" w:line="240" w:lineRule="auto"/>
      </w:pPr>
      <w:r w:rsidRPr="005343B3">
        <w:rPr>
          <w:lang w:bidi="cy-GB"/>
        </w:rPr>
        <w:t>Profiad o fod yn uwch arweinydd ym maes addysg uwch neu mewn sefydliad cymhleth tebyg.</w:t>
      </w:r>
    </w:p>
    <w:p w14:paraId="551E1B2F" w14:textId="39662A17" w:rsidR="00C81902" w:rsidRPr="005343B3" w:rsidRDefault="00C81902" w:rsidP="0089224C">
      <w:pPr>
        <w:numPr>
          <w:ilvl w:val="0"/>
          <w:numId w:val="11"/>
        </w:numPr>
        <w:spacing w:after="0" w:line="240" w:lineRule="auto"/>
      </w:pPr>
      <w:r w:rsidRPr="005343B3">
        <w:rPr>
          <w:lang w:bidi="cy-GB"/>
        </w:rPr>
        <w:t>Hanes diamheuol o arwain prosesau trawsnewid mawr.</w:t>
      </w:r>
    </w:p>
    <w:p w14:paraId="12F2A540" w14:textId="1F3BA0E1" w:rsidR="00C81902" w:rsidRPr="005343B3" w:rsidRDefault="00C81902" w:rsidP="0089224C">
      <w:pPr>
        <w:pStyle w:val="xmso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</w:rPr>
      </w:pPr>
      <w:r w:rsidRPr="005343B3">
        <w:rPr>
          <w:rFonts w:asciiTheme="minorHAnsi" w:hAnsiTheme="minorHAnsi" w:cs="Segoe UI"/>
          <w:bdr w:val="none" w:sz="0" w:space="0" w:color="auto" w:frame="1"/>
          <w:lang w:bidi="cy-GB"/>
        </w:rPr>
        <w:t xml:space="preserve">Tystiolaeth o hygrededd academaidd a hanes llwyddiannus o ragoriaeth addysgu, arweinyddiaeth ymchwil neu ysgolheictod. </w:t>
      </w:r>
    </w:p>
    <w:p w14:paraId="7F05C30C" w14:textId="3DDD296C" w:rsidR="00C81902" w:rsidRPr="005343B3" w:rsidRDefault="00C81902" w:rsidP="0089224C">
      <w:pPr>
        <w:pStyle w:val="xmso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</w:rPr>
      </w:pPr>
      <w:r w:rsidRPr="005343B3">
        <w:rPr>
          <w:rFonts w:asciiTheme="minorHAnsi" w:hAnsiTheme="minorHAnsi"/>
          <w:lang w:bidi="cy-GB"/>
        </w:rPr>
        <w:t xml:space="preserve">Hygrededd proffesiynol/academaidd gyda'r gallu i weithio'n effeithiol ar lefel weithredol/athro. </w:t>
      </w:r>
    </w:p>
    <w:p w14:paraId="1B188F8F" w14:textId="77777777" w:rsidR="00C81902" w:rsidRPr="005343B3" w:rsidRDefault="00C81902" w:rsidP="0089224C">
      <w:pPr>
        <w:numPr>
          <w:ilvl w:val="0"/>
          <w:numId w:val="11"/>
        </w:numPr>
        <w:spacing w:after="0" w:line="240" w:lineRule="auto"/>
      </w:pPr>
      <w:r w:rsidRPr="005343B3">
        <w:rPr>
          <w:lang w:bidi="cy-GB"/>
        </w:rPr>
        <w:t>Gallu cryf i feddwl drwy systemau.</w:t>
      </w:r>
    </w:p>
    <w:p w14:paraId="18481F84" w14:textId="4EC2F830" w:rsidR="00C81902" w:rsidRPr="005343B3" w:rsidRDefault="00C81902" w:rsidP="0089224C">
      <w:pPr>
        <w:numPr>
          <w:ilvl w:val="0"/>
          <w:numId w:val="11"/>
        </w:numPr>
        <w:spacing w:after="0" w:line="240" w:lineRule="auto"/>
      </w:pPr>
      <w:r w:rsidRPr="005343B3">
        <w:rPr>
          <w:lang w:bidi="cy-GB"/>
        </w:rPr>
        <w:t>Sicrwydd a barn gadarn wrth wneud penderfyniadau sy'n seiliedig ar dystiolaeth.</w:t>
      </w:r>
    </w:p>
    <w:p w14:paraId="21EDD822" w14:textId="17F056F9" w:rsidR="00C81902" w:rsidRPr="005343B3" w:rsidRDefault="00C81902" w:rsidP="0089224C">
      <w:pPr>
        <w:numPr>
          <w:ilvl w:val="0"/>
          <w:numId w:val="11"/>
        </w:numPr>
        <w:spacing w:after="0" w:line="240" w:lineRule="auto"/>
      </w:pPr>
      <w:r w:rsidRPr="005343B3">
        <w:rPr>
          <w:lang w:bidi="cy-GB"/>
        </w:rPr>
        <w:t>Profiad o annog newid ymddygiad mewn cymunedau amrywiol.</w:t>
      </w:r>
    </w:p>
    <w:p w14:paraId="3C894746" w14:textId="62AD8D14" w:rsidR="00C81902" w:rsidRPr="005343B3" w:rsidRDefault="00C81902" w:rsidP="0089224C">
      <w:pPr>
        <w:numPr>
          <w:ilvl w:val="0"/>
          <w:numId w:val="11"/>
        </w:numPr>
        <w:spacing w:after="0" w:line="240" w:lineRule="auto"/>
      </w:pPr>
      <w:r w:rsidRPr="005343B3">
        <w:rPr>
          <w:lang w:bidi="cy-GB"/>
        </w:rPr>
        <w:t>Gallu diamheuol i feithrin a datblygu timau cydweithredol sy’n cyflawni’n dda.</w:t>
      </w:r>
    </w:p>
    <w:p w14:paraId="798027BC" w14:textId="77777777" w:rsidR="00C81902" w:rsidRPr="005343B3" w:rsidRDefault="00C81902" w:rsidP="0089224C">
      <w:pPr>
        <w:numPr>
          <w:ilvl w:val="0"/>
          <w:numId w:val="11"/>
        </w:numPr>
        <w:spacing w:after="0" w:line="240" w:lineRule="auto"/>
      </w:pPr>
      <w:r w:rsidRPr="005343B3">
        <w:rPr>
          <w:lang w:bidi="cy-GB"/>
        </w:rPr>
        <w:t>Profiad o reoli cyllidebau sylweddol â chraffter ariannol cryf.</w:t>
      </w:r>
    </w:p>
    <w:p w14:paraId="4481594C" w14:textId="77777777" w:rsidR="00C81902" w:rsidRPr="005343B3" w:rsidRDefault="00C81902" w:rsidP="0089224C">
      <w:pPr>
        <w:numPr>
          <w:ilvl w:val="0"/>
          <w:numId w:val="11"/>
        </w:numPr>
        <w:spacing w:after="0" w:line="240" w:lineRule="auto"/>
      </w:pPr>
      <w:r w:rsidRPr="005343B3">
        <w:rPr>
          <w:lang w:bidi="cy-GB"/>
        </w:rPr>
        <w:t>Dealltwriaeth gref o gynllunio ystadau, seilwaith digidol, neu ddysgu a hwylusir gan dechnoleg.</w:t>
      </w:r>
    </w:p>
    <w:p w14:paraId="314B9825" w14:textId="1FB8E3CE" w:rsidR="00C81902" w:rsidRPr="005343B3" w:rsidRDefault="00C81902" w:rsidP="0089224C">
      <w:pPr>
        <w:numPr>
          <w:ilvl w:val="0"/>
          <w:numId w:val="11"/>
        </w:numPr>
        <w:spacing w:after="0" w:line="240" w:lineRule="auto"/>
      </w:pPr>
      <w:r w:rsidRPr="005343B3">
        <w:rPr>
          <w:lang w:bidi="cy-GB"/>
        </w:rPr>
        <w:t>Ymrwymiad i gynaliadwyedd, cydraddoldeb, amrywiaeth, cynhwysiant a chyfrifoldeb dinesig.</w:t>
      </w:r>
    </w:p>
    <w:p w14:paraId="240094B8" w14:textId="77777777" w:rsidR="00491113" w:rsidRDefault="00491113" w:rsidP="0089224C">
      <w:pPr>
        <w:spacing w:after="0" w:line="240" w:lineRule="auto"/>
        <w:rPr>
          <w:b/>
          <w:bCs/>
        </w:rPr>
      </w:pPr>
    </w:p>
    <w:p w14:paraId="3C188D9F" w14:textId="18D0F981" w:rsidR="00C81902" w:rsidRPr="00C97FA6" w:rsidRDefault="00C81902" w:rsidP="0089224C">
      <w:pPr>
        <w:spacing w:after="0" w:line="240" w:lineRule="auto"/>
        <w:rPr>
          <w:b/>
          <w:bCs/>
        </w:rPr>
      </w:pPr>
      <w:r w:rsidRPr="00C97FA6">
        <w:rPr>
          <w:b/>
          <w:lang w:bidi="cy-GB"/>
        </w:rPr>
        <w:t>Dymunol</w:t>
      </w:r>
    </w:p>
    <w:p w14:paraId="14FDDFDC" w14:textId="77777777" w:rsidR="00C81902" w:rsidRPr="00C97FA6" w:rsidRDefault="00C81902" w:rsidP="0089224C">
      <w:pPr>
        <w:numPr>
          <w:ilvl w:val="0"/>
          <w:numId w:val="12"/>
        </w:numPr>
        <w:spacing w:after="0" w:line="240" w:lineRule="auto"/>
      </w:pPr>
      <w:r w:rsidRPr="00C97FA6">
        <w:rPr>
          <w:lang w:bidi="cy-GB"/>
        </w:rPr>
        <w:t>Profiad o brosiectau cyfalaf sylweddol neu uwch-gynllunio campysau.</w:t>
      </w:r>
    </w:p>
    <w:p w14:paraId="6A81BF41" w14:textId="77777777" w:rsidR="00C81902" w:rsidRPr="00C97FA6" w:rsidRDefault="00C81902" w:rsidP="0089224C">
      <w:pPr>
        <w:numPr>
          <w:ilvl w:val="0"/>
          <w:numId w:val="12"/>
        </w:numPr>
        <w:spacing w:after="0" w:line="240" w:lineRule="auto"/>
      </w:pPr>
      <w:r w:rsidRPr="00C97FA6">
        <w:rPr>
          <w:lang w:bidi="cy-GB"/>
        </w:rPr>
        <w:t>Arbenigedd ym maes trawsnewid digidol, technolegau campws clyfar, neu seilwaith ymchwil.</w:t>
      </w:r>
    </w:p>
    <w:p w14:paraId="0E9313A2" w14:textId="663A9138" w:rsidR="00C81902" w:rsidRPr="00C97FA6" w:rsidRDefault="00C81902" w:rsidP="0089224C">
      <w:pPr>
        <w:numPr>
          <w:ilvl w:val="0"/>
          <w:numId w:val="12"/>
        </w:numPr>
        <w:spacing w:after="0" w:line="240" w:lineRule="auto"/>
      </w:pPr>
      <w:r w:rsidRPr="00C97FA6">
        <w:rPr>
          <w:lang w:bidi="cy-GB"/>
        </w:rPr>
        <w:t>Cyfarwydd â chyd-destun polisi Cymru neu’r DU.</w:t>
      </w:r>
    </w:p>
    <w:p w14:paraId="1A1ADC5C" w14:textId="77777777" w:rsidR="00173BD0" w:rsidRDefault="00173BD0"/>
    <w:sectPr w:rsidR="00173B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BFDF" w14:textId="77777777" w:rsidR="007A0C42" w:rsidRDefault="007A0C42" w:rsidP="004863A0">
      <w:pPr>
        <w:spacing w:after="0" w:line="240" w:lineRule="auto"/>
      </w:pPr>
      <w:r>
        <w:separator/>
      </w:r>
    </w:p>
  </w:endnote>
  <w:endnote w:type="continuationSeparator" w:id="0">
    <w:p w14:paraId="7F71E36C" w14:textId="77777777" w:rsidR="007A0C42" w:rsidRDefault="007A0C42" w:rsidP="00486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2E1D" w14:textId="77777777" w:rsidR="004863A0" w:rsidRDefault="00486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987B" w14:textId="77777777" w:rsidR="004863A0" w:rsidRDefault="004863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222A" w14:textId="77777777" w:rsidR="004863A0" w:rsidRDefault="00486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44A6" w14:textId="77777777" w:rsidR="007A0C42" w:rsidRDefault="007A0C42" w:rsidP="004863A0">
      <w:pPr>
        <w:spacing w:after="0" w:line="240" w:lineRule="auto"/>
      </w:pPr>
      <w:r>
        <w:separator/>
      </w:r>
    </w:p>
  </w:footnote>
  <w:footnote w:type="continuationSeparator" w:id="0">
    <w:p w14:paraId="013246C2" w14:textId="77777777" w:rsidR="007A0C42" w:rsidRDefault="007A0C42" w:rsidP="00486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1837" w14:textId="77777777" w:rsidR="004863A0" w:rsidRDefault="00486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2F33" w14:textId="77777777" w:rsidR="004863A0" w:rsidRDefault="004863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19AD" w14:textId="77777777" w:rsidR="004863A0" w:rsidRDefault="00486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33D4"/>
    <w:multiLevelType w:val="multilevel"/>
    <w:tmpl w:val="3398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B2A7F"/>
    <w:multiLevelType w:val="multilevel"/>
    <w:tmpl w:val="2048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93232"/>
    <w:multiLevelType w:val="multilevel"/>
    <w:tmpl w:val="EBA8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C2DDF"/>
    <w:multiLevelType w:val="multilevel"/>
    <w:tmpl w:val="FB6E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D1DBC"/>
    <w:multiLevelType w:val="multilevel"/>
    <w:tmpl w:val="C9DC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F05D6"/>
    <w:multiLevelType w:val="multilevel"/>
    <w:tmpl w:val="301A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E552C"/>
    <w:multiLevelType w:val="multilevel"/>
    <w:tmpl w:val="5D9C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FA0E43"/>
    <w:multiLevelType w:val="multilevel"/>
    <w:tmpl w:val="B5D0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F21A4"/>
    <w:multiLevelType w:val="multilevel"/>
    <w:tmpl w:val="A702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F2426D"/>
    <w:multiLevelType w:val="multilevel"/>
    <w:tmpl w:val="2AE2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4C3569"/>
    <w:multiLevelType w:val="multilevel"/>
    <w:tmpl w:val="8D80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5C7461"/>
    <w:multiLevelType w:val="multilevel"/>
    <w:tmpl w:val="E638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123C9"/>
    <w:multiLevelType w:val="multilevel"/>
    <w:tmpl w:val="FDF4FF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943877820">
    <w:abstractNumId w:val="4"/>
  </w:num>
  <w:num w:numId="2" w16cid:durableId="869026354">
    <w:abstractNumId w:val="9"/>
  </w:num>
  <w:num w:numId="3" w16cid:durableId="124398705">
    <w:abstractNumId w:val="5"/>
  </w:num>
  <w:num w:numId="4" w16cid:durableId="511265443">
    <w:abstractNumId w:val="7"/>
  </w:num>
  <w:num w:numId="5" w16cid:durableId="534805459">
    <w:abstractNumId w:val="1"/>
  </w:num>
  <w:num w:numId="6" w16cid:durableId="1160078000">
    <w:abstractNumId w:val="2"/>
  </w:num>
  <w:num w:numId="7" w16cid:durableId="1831558433">
    <w:abstractNumId w:val="8"/>
  </w:num>
  <w:num w:numId="8" w16cid:durableId="1789742851">
    <w:abstractNumId w:val="3"/>
  </w:num>
  <w:num w:numId="9" w16cid:durableId="232010725">
    <w:abstractNumId w:val="11"/>
  </w:num>
  <w:num w:numId="10" w16cid:durableId="925844812">
    <w:abstractNumId w:val="0"/>
  </w:num>
  <w:num w:numId="11" w16cid:durableId="851191155">
    <w:abstractNumId w:val="6"/>
  </w:num>
  <w:num w:numId="12" w16cid:durableId="2039626098">
    <w:abstractNumId w:val="10"/>
  </w:num>
  <w:num w:numId="13" w16cid:durableId="10795192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02"/>
    <w:rsid w:val="00100819"/>
    <w:rsid w:val="001264B6"/>
    <w:rsid w:val="00173BD0"/>
    <w:rsid w:val="003A0CA5"/>
    <w:rsid w:val="004863A0"/>
    <w:rsid w:val="00491113"/>
    <w:rsid w:val="005343B3"/>
    <w:rsid w:val="00703988"/>
    <w:rsid w:val="007A0C42"/>
    <w:rsid w:val="0089224C"/>
    <w:rsid w:val="00A14683"/>
    <w:rsid w:val="00AB6FC6"/>
    <w:rsid w:val="00C81902"/>
    <w:rsid w:val="00C97FA6"/>
    <w:rsid w:val="00D503AE"/>
    <w:rsid w:val="00D978D1"/>
    <w:rsid w:val="00DE710B"/>
    <w:rsid w:val="00E10D6C"/>
    <w:rsid w:val="00F66A8B"/>
    <w:rsid w:val="00FD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2697D"/>
  <w15:chartTrackingRefBased/>
  <w15:docId w15:val="{B2BD055F-D414-42FD-8AE3-D417E8AB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9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9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9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9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902"/>
    <w:rPr>
      <w:b/>
      <w:bCs/>
      <w:smallCaps/>
      <w:color w:val="0F4761" w:themeColor="accent1" w:themeShade="BF"/>
      <w:spacing w:val="5"/>
    </w:rPr>
  </w:style>
  <w:style w:type="paragraph" w:customStyle="1" w:styleId="xmsolistparagraph">
    <w:name w:val="x_msolistparagraph"/>
    <w:basedOn w:val="Normal"/>
    <w:rsid w:val="00C81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6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3A0"/>
  </w:style>
  <w:style w:type="paragraph" w:styleId="Footer">
    <w:name w:val="footer"/>
    <w:basedOn w:val="Normal"/>
    <w:link w:val="FooterChar"/>
    <w:uiPriority w:val="99"/>
    <w:unhideWhenUsed/>
    <w:rsid w:val="00486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19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39a6e2bf02d720adca5140253a89d2d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6fe63824e12c48e3aac3faa135a81e94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5046</FirefishReference>
    <AssignmentStatus xmlns="5b12561d-b03a-47d5-9db5-4e2bbf9ffb11">Open</AssignmentStatus>
    <Sector xmlns="5b12561d-b03a-47d5-9db5-4e2bbf9ffb11">Education</Sector>
    <Team xmlns="5b12561d-b03a-47d5-9db5-4e2bbf9ffb11">
      <UserInfo>
        <DisplayName>Donogh O'Brien</DisplayName>
        <AccountId>17</AccountId>
        <AccountType/>
      </UserInfo>
      <UserInfo>
        <DisplayName>Katharine Price</DisplayName>
        <AccountId>27</AccountId>
        <AccountType/>
      </UserInfo>
      <UserInfo>
        <DisplayName>Gillian Blackadder</DisplayName>
        <AccountId>999</AccountId>
        <AccountType/>
      </UserInfo>
    </Team>
    <TaxCatchAll xmlns="5b12561d-b03a-47d5-9db5-4e2bbf9ffb11" xsi:nil="true"/>
    <BusinessType xmlns="5b12561d-b03a-47d5-9db5-4e2bbf9ffb11">Repeat Business</BusinessType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A22FD4-A3B0-4ABC-8493-59234D26D86F}"/>
</file>

<file path=customXml/itemProps2.xml><?xml version="1.0" encoding="utf-8"?>
<ds:datastoreItem xmlns:ds="http://schemas.openxmlformats.org/officeDocument/2006/customXml" ds:itemID="{6D44686F-2FFC-400D-AF72-7D6755F7CD24}"/>
</file>

<file path=customXml/itemProps3.xml><?xml version="1.0" encoding="utf-8"?>
<ds:datastoreItem xmlns:ds="http://schemas.openxmlformats.org/officeDocument/2006/customXml" ds:itemID="{61E1F60E-57C3-4C49-A9C0-9BE2D93AF8F8}"/>
</file>

<file path=customXml/itemProps4.xml><?xml version="1.0" encoding="utf-8"?>
<ds:datastoreItem xmlns:ds="http://schemas.openxmlformats.org/officeDocument/2006/customXml" ds:itemID="{66989452-8CAD-44DD-B0A9-A50C0B79DD46}"/>
</file>

<file path=customXml/itemProps5.xml><?xml version="1.0" encoding="utf-8"?>
<ds:datastoreItem xmlns:ds="http://schemas.openxmlformats.org/officeDocument/2006/customXml" ds:itemID="{0F5E9D75-C6B4-4BDE-8249-51D0368D8B94}"/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823</Words>
  <Characters>5246</Characters>
  <Application>Microsoft Office Word</Application>
  <DocSecurity>0</DocSecurity>
  <Lines>126</Lines>
  <Paragraphs>74</Paragraphs>
  <ScaleCrop>false</ScaleCrop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Beckett</dc:creator>
  <cp:keywords/>
  <dc:description/>
  <cp:lastModifiedBy>Rhian Perridge</cp:lastModifiedBy>
  <cp:revision>4</cp:revision>
  <dcterms:created xsi:type="dcterms:W3CDTF">2026-03-18T11:35:00Z</dcterms:created>
  <dcterms:modified xsi:type="dcterms:W3CDTF">2026-04-01T15:29:00Z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</Properties>
</file>