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24FC2" w14:textId="77777777" w:rsidR="007A7C4F" w:rsidRPr="003C75A6" w:rsidRDefault="007A7C4F" w:rsidP="007A7C4F">
      <w:pPr>
        <w:pStyle w:val="Heading1"/>
        <w:jc w:val="center"/>
        <w:rPr>
          <w:rFonts w:asciiTheme="minorHAnsi" w:hAnsiTheme="minorHAnsi" w:cstheme="minorHAnsi"/>
          <w:b/>
          <w:color w:val="auto"/>
          <w:sz w:val="22"/>
          <w:szCs w:val="22"/>
        </w:rPr>
      </w:pPr>
      <w:r w:rsidRPr="003C75A6">
        <w:rPr>
          <w:rFonts w:asciiTheme="minorHAnsi" w:hAnsiTheme="minorHAnsi" w:cstheme="minorHAnsi"/>
          <w:b/>
          <w:color w:val="auto"/>
          <w:sz w:val="22"/>
          <w:szCs w:val="22"/>
        </w:rPr>
        <w:t>Head of Student Recruitment</w:t>
      </w:r>
      <w:r w:rsidR="00EA4EDF">
        <w:rPr>
          <w:rFonts w:asciiTheme="minorHAnsi" w:hAnsiTheme="minorHAnsi" w:cstheme="minorHAnsi"/>
          <w:b/>
          <w:color w:val="auto"/>
          <w:sz w:val="22"/>
          <w:szCs w:val="22"/>
        </w:rPr>
        <w:t xml:space="preserve"> and International</w:t>
      </w:r>
      <w:r w:rsidRPr="003C75A6">
        <w:rPr>
          <w:rFonts w:asciiTheme="minorHAnsi" w:hAnsiTheme="minorHAnsi" w:cstheme="minorHAnsi"/>
          <w:b/>
          <w:color w:val="auto"/>
          <w:sz w:val="22"/>
          <w:szCs w:val="22"/>
        </w:rPr>
        <w:t xml:space="preserve"> (1.0 FTE)</w:t>
      </w:r>
    </w:p>
    <w:p w14:paraId="586AA8D5" w14:textId="77777777" w:rsidR="00011C80" w:rsidRPr="003C75A6" w:rsidRDefault="007A7C4F" w:rsidP="007A7C4F">
      <w:pPr>
        <w:pStyle w:val="Heading1"/>
        <w:jc w:val="center"/>
        <w:rPr>
          <w:rFonts w:asciiTheme="minorHAnsi" w:hAnsiTheme="minorHAnsi" w:cstheme="minorHAnsi"/>
          <w:b/>
          <w:color w:val="auto"/>
          <w:sz w:val="22"/>
          <w:szCs w:val="22"/>
        </w:rPr>
      </w:pPr>
      <w:r w:rsidRPr="003C75A6">
        <w:rPr>
          <w:rFonts w:asciiTheme="minorHAnsi" w:hAnsiTheme="minorHAnsi" w:cstheme="minorHAnsi"/>
          <w:b/>
          <w:color w:val="auto"/>
          <w:sz w:val="22"/>
          <w:szCs w:val="22"/>
        </w:rPr>
        <w:t>Marketing and Strategy</w:t>
      </w:r>
    </w:p>
    <w:p w14:paraId="0EDBC7AD" w14:textId="77777777" w:rsidR="005341D4" w:rsidRPr="003C75A6" w:rsidRDefault="007A7C4F" w:rsidP="007A7C4F">
      <w:pPr>
        <w:pStyle w:val="Heading1"/>
        <w:jc w:val="center"/>
        <w:rPr>
          <w:rFonts w:asciiTheme="minorHAnsi" w:hAnsiTheme="minorHAnsi" w:cstheme="minorHAnsi"/>
          <w:b/>
          <w:color w:val="auto"/>
          <w:sz w:val="22"/>
          <w:szCs w:val="22"/>
        </w:rPr>
      </w:pPr>
      <w:r w:rsidRPr="003C75A6">
        <w:rPr>
          <w:rFonts w:asciiTheme="minorHAnsi" w:hAnsiTheme="minorHAnsi" w:cstheme="minorHAnsi"/>
          <w:b/>
          <w:color w:val="auto"/>
          <w:sz w:val="22"/>
          <w:szCs w:val="22"/>
        </w:rPr>
        <w:t>Permanent</w:t>
      </w:r>
    </w:p>
    <w:p w14:paraId="2087F897" w14:textId="77777777" w:rsidR="007A7C4F" w:rsidRPr="003C75A6" w:rsidRDefault="007A7C4F" w:rsidP="005341D4">
      <w:pPr>
        <w:pStyle w:val="Heading2"/>
        <w:rPr>
          <w:rFonts w:asciiTheme="minorHAnsi" w:hAnsiTheme="minorHAnsi" w:cstheme="minorHAnsi"/>
          <w:color w:val="auto"/>
          <w:sz w:val="22"/>
          <w:szCs w:val="22"/>
        </w:rPr>
      </w:pPr>
    </w:p>
    <w:p w14:paraId="1B5869F0" w14:textId="77777777" w:rsidR="007A7C4F" w:rsidRPr="003C75A6" w:rsidRDefault="007A7C4F" w:rsidP="007A7C4F">
      <w:pPr>
        <w:rPr>
          <w:rFonts w:eastAsiaTheme="majorEastAsia" w:cstheme="minorHAnsi"/>
        </w:rPr>
      </w:pPr>
      <w:r w:rsidRPr="003C75A6">
        <w:rPr>
          <w:rFonts w:eastAsiaTheme="majorEastAsia" w:cstheme="minorHAnsi"/>
        </w:rPr>
        <w:t>Job Title</w:t>
      </w:r>
      <w:r w:rsidRPr="003C75A6">
        <w:rPr>
          <w:rFonts w:eastAsiaTheme="majorEastAsia" w:cstheme="minorHAnsi"/>
        </w:rPr>
        <w:tab/>
        <w:t>Head of Student Recruitment</w:t>
      </w:r>
      <w:r w:rsidR="00EA4EDF">
        <w:rPr>
          <w:rFonts w:eastAsiaTheme="majorEastAsia" w:cstheme="minorHAnsi"/>
        </w:rPr>
        <w:t xml:space="preserve"> and International</w:t>
      </w:r>
      <w:r w:rsidRPr="003C75A6">
        <w:rPr>
          <w:rFonts w:eastAsiaTheme="majorEastAsia" w:cstheme="minorHAnsi"/>
        </w:rPr>
        <w:t xml:space="preserve"> (1.0 FTE)</w:t>
      </w:r>
    </w:p>
    <w:p w14:paraId="29E4CEB1" w14:textId="77777777" w:rsidR="007A7C4F" w:rsidRPr="003C75A6" w:rsidRDefault="007A7C4F" w:rsidP="007A7C4F">
      <w:pPr>
        <w:rPr>
          <w:rFonts w:eastAsiaTheme="majorEastAsia" w:cstheme="minorHAnsi"/>
        </w:rPr>
      </w:pPr>
      <w:r w:rsidRPr="003C75A6">
        <w:rPr>
          <w:rFonts w:eastAsiaTheme="majorEastAsia" w:cstheme="minorHAnsi"/>
        </w:rPr>
        <w:t>Location</w:t>
      </w:r>
      <w:r w:rsidRPr="003C75A6">
        <w:rPr>
          <w:rFonts w:eastAsiaTheme="majorEastAsia" w:cstheme="minorHAnsi"/>
        </w:rPr>
        <w:tab/>
        <w:t>Glasgow campus</w:t>
      </w:r>
    </w:p>
    <w:p w14:paraId="49DA201C" w14:textId="77777777" w:rsidR="007A7C4F" w:rsidRPr="003C75A6" w:rsidRDefault="007A7C4F" w:rsidP="007A7C4F">
      <w:pPr>
        <w:rPr>
          <w:rFonts w:eastAsiaTheme="majorEastAsia" w:cstheme="minorHAnsi"/>
        </w:rPr>
      </w:pPr>
      <w:r w:rsidRPr="003C75A6">
        <w:rPr>
          <w:rFonts w:eastAsiaTheme="majorEastAsia" w:cstheme="minorHAnsi"/>
        </w:rPr>
        <w:t xml:space="preserve">Reports </w:t>
      </w:r>
      <w:r w:rsidRPr="003C75A6">
        <w:rPr>
          <w:rFonts w:eastAsiaTheme="majorEastAsia" w:cstheme="minorHAnsi"/>
        </w:rPr>
        <w:tab/>
        <w:t>Director of Strategy and Marketing</w:t>
      </w:r>
    </w:p>
    <w:p w14:paraId="500EBAC5" w14:textId="77777777" w:rsidR="007A7C4F" w:rsidRPr="003C75A6" w:rsidRDefault="007A7C4F" w:rsidP="0060149C">
      <w:pPr>
        <w:rPr>
          <w:rFonts w:eastAsiaTheme="majorEastAsia" w:cstheme="minorHAnsi"/>
          <w:u w:val="single"/>
        </w:rPr>
      </w:pPr>
      <w:r w:rsidRPr="003C75A6">
        <w:rPr>
          <w:rFonts w:eastAsiaTheme="majorEastAsia" w:cstheme="minorHAnsi"/>
          <w:u w:val="single"/>
        </w:rPr>
        <w:t>Role Purpose</w:t>
      </w:r>
    </w:p>
    <w:p w14:paraId="60200748" w14:textId="03A65BDA" w:rsidR="0060149C" w:rsidRPr="003C75A6" w:rsidRDefault="0060149C" w:rsidP="0060149C">
      <w:pPr>
        <w:rPr>
          <w:rFonts w:cstheme="minorHAnsi"/>
        </w:rPr>
      </w:pPr>
      <w:bookmarkStart w:id="0" w:name="_Hlk151116307"/>
      <w:r w:rsidRPr="003C75A6">
        <w:rPr>
          <w:rFonts w:cstheme="minorHAnsi"/>
        </w:rPr>
        <w:t>Leading the implementation</w:t>
      </w:r>
      <w:r w:rsidR="00EA4EDF">
        <w:rPr>
          <w:rFonts w:cstheme="minorHAnsi"/>
        </w:rPr>
        <w:t xml:space="preserve"> </w:t>
      </w:r>
      <w:r w:rsidRPr="003C75A6">
        <w:rPr>
          <w:rFonts w:cstheme="minorHAnsi"/>
        </w:rPr>
        <w:t xml:space="preserve">of </w:t>
      </w:r>
      <w:r w:rsidR="004A327E">
        <w:rPr>
          <w:rFonts w:cstheme="minorHAnsi"/>
        </w:rPr>
        <w:t xml:space="preserve">the GSA’s </w:t>
      </w:r>
      <w:r w:rsidRPr="003C75A6">
        <w:rPr>
          <w:rFonts w:cstheme="minorHAnsi"/>
        </w:rPr>
        <w:t xml:space="preserve">Student Recruitment </w:t>
      </w:r>
      <w:r w:rsidR="00EA4EDF">
        <w:rPr>
          <w:rFonts w:cstheme="minorHAnsi"/>
        </w:rPr>
        <w:t xml:space="preserve">and Internationalisation strategies, </w:t>
      </w:r>
      <w:r w:rsidRPr="003C75A6">
        <w:rPr>
          <w:rFonts w:cstheme="minorHAnsi"/>
        </w:rPr>
        <w:t xml:space="preserve">you will </w:t>
      </w:r>
      <w:r w:rsidR="00EA4EDF">
        <w:rPr>
          <w:rFonts w:cstheme="minorHAnsi"/>
        </w:rPr>
        <w:t xml:space="preserve">work collaboratively to ensure the GSA sustains and </w:t>
      </w:r>
      <w:r w:rsidR="00CA32A4">
        <w:rPr>
          <w:rFonts w:cstheme="minorHAnsi"/>
        </w:rPr>
        <w:t xml:space="preserve">further </w:t>
      </w:r>
      <w:r w:rsidR="00EA4EDF">
        <w:rPr>
          <w:rFonts w:cstheme="minorHAnsi"/>
        </w:rPr>
        <w:t>develops its position as an institution of choice for applicants and academic partners in the UK and internationally.</w:t>
      </w:r>
    </w:p>
    <w:p w14:paraId="47C44EB1" w14:textId="63B3D00A" w:rsidR="003B5B88" w:rsidRPr="003C75A6" w:rsidRDefault="007A60EB" w:rsidP="00FE6281">
      <w:pPr>
        <w:rPr>
          <w:rFonts w:cstheme="minorHAnsi"/>
        </w:rPr>
      </w:pPr>
      <w:r w:rsidRPr="003C75A6">
        <w:rPr>
          <w:rFonts w:cstheme="minorHAnsi"/>
        </w:rPr>
        <w:t xml:space="preserve">Responsible for the development, implementation, </w:t>
      </w:r>
      <w:proofErr w:type="gramStart"/>
      <w:r w:rsidRPr="003C75A6">
        <w:rPr>
          <w:rFonts w:cstheme="minorHAnsi"/>
        </w:rPr>
        <w:t>monitoring</w:t>
      </w:r>
      <w:proofErr w:type="gramEnd"/>
      <w:r w:rsidRPr="003C75A6">
        <w:rPr>
          <w:rFonts w:cstheme="minorHAnsi"/>
        </w:rPr>
        <w:t xml:space="preserve"> and management of </w:t>
      </w:r>
      <w:r w:rsidR="00E85B62" w:rsidRPr="003C75A6">
        <w:rPr>
          <w:rFonts w:cstheme="minorHAnsi"/>
        </w:rPr>
        <w:t xml:space="preserve">our </w:t>
      </w:r>
      <w:r w:rsidR="00EA4EDF">
        <w:rPr>
          <w:rFonts w:cstheme="minorHAnsi"/>
        </w:rPr>
        <w:t>student applica</w:t>
      </w:r>
      <w:r w:rsidR="00A26A62">
        <w:rPr>
          <w:rFonts w:cstheme="minorHAnsi"/>
        </w:rPr>
        <w:t>tion</w:t>
      </w:r>
      <w:r w:rsidR="00EA4EDF">
        <w:rPr>
          <w:rFonts w:cstheme="minorHAnsi"/>
        </w:rPr>
        <w:t xml:space="preserve"> journey you </w:t>
      </w:r>
      <w:r w:rsidRPr="003C75A6">
        <w:rPr>
          <w:rFonts w:cstheme="minorHAnsi"/>
        </w:rPr>
        <w:t xml:space="preserve">will </w:t>
      </w:r>
      <w:r w:rsidR="003B5B88" w:rsidRPr="003C75A6">
        <w:rPr>
          <w:rFonts w:cstheme="minorHAnsi"/>
        </w:rPr>
        <w:t>ensur</w:t>
      </w:r>
      <w:r w:rsidRPr="003C75A6">
        <w:rPr>
          <w:rFonts w:cstheme="minorHAnsi"/>
        </w:rPr>
        <w:t>e</w:t>
      </w:r>
      <w:r w:rsidR="003B5B88" w:rsidRPr="003C75A6">
        <w:rPr>
          <w:rFonts w:cstheme="minorHAnsi"/>
        </w:rPr>
        <w:t xml:space="preserve"> application, offer and enrolment targets are met including those aligned to</w:t>
      </w:r>
      <w:r w:rsidR="00A26A62">
        <w:rPr>
          <w:rFonts w:cstheme="minorHAnsi"/>
        </w:rPr>
        <w:t xml:space="preserve"> the Institutions’</w:t>
      </w:r>
      <w:r w:rsidR="003B5B88" w:rsidRPr="003C75A6">
        <w:rPr>
          <w:rFonts w:cstheme="minorHAnsi"/>
        </w:rPr>
        <w:t xml:space="preserve"> discipline areas and our commitment to widen diversity across a range of socio-economic and protected characteristics</w:t>
      </w:r>
      <w:r w:rsidR="003E1162">
        <w:rPr>
          <w:rFonts w:cstheme="minorHAnsi"/>
        </w:rPr>
        <w:t xml:space="preserve"> in partnership with Widening Participation and Articulation teams.</w:t>
      </w:r>
      <w:r w:rsidR="00EA4EDF">
        <w:rPr>
          <w:rFonts w:cstheme="minorHAnsi"/>
        </w:rPr>
        <w:t xml:space="preserve">  Through the Internationalisation Strategy you will work collaboratively with academic colleag</w:t>
      </w:r>
      <w:r w:rsidR="00CA32A4">
        <w:rPr>
          <w:rFonts w:cstheme="minorHAnsi"/>
        </w:rPr>
        <w:t>u</w:t>
      </w:r>
      <w:r w:rsidR="00EA4EDF">
        <w:rPr>
          <w:rFonts w:cstheme="minorHAnsi"/>
        </w:rPr>
        <w:t xml:space="preserve">es to ensure we create a diverse, </w:t>
      </w:r>
      <w:proofErr w:type="gramStart"/>
      <w:r w:rsidR="00EA4EDF">
        <w:rPr>
          <w:rFonts w:cstheme="minorHAnsi"/>
        </w:rPr>
        <w:t>vibrant</w:t>
      </w:r>
      <w:proofErr w:type="gramEnd"/>
      <w:r w:rsidR="00EA4EDF">
        <w:rPr>
          <w:rFonts w:cstheme="minorHAnsi"/>
        </w:rPr>
        <w:t xml:space="preserve"> and sustainable international student community.</w:t>
      </w:r>
    </w:p>
    <w:p w14:paraId="510BA79A" w14:textId="6D346B4A" w:rsidR="003B5B88" w:rsidRDefault="007A60EB" w:rsidP="003B5B88">
      <w:pPr>
        <w:rPr>
          <w:rFonts w:cstheme="minorHAnsi"/>
        </w:rPr>
      </w:pPr>
      <w:r w:rsidRPr="003C75A6">
        <w:rPr>
          <w:rFonts w:cstheme="minorHAnsi"/>
        </w:rPr>
        <w:t xml:space="preserve">Using analysis of GSA’s performance, </w:t>
      </w:r>
      <w:proofErr w:type="gramStart"/>
      <w:r w:rsidRPr="003C75A6">
        <w:rPr>
          <w:rFonts w:cstheme="minorHAnsi"/>
        </w:rPr>
        <w:t>discipline</w:t>
      </w:r>
      <w:proofErr w:type="gramEnd"/>
      <w:r w:rsidRPr="003C75A6">
        <w:rPr>
          <w:rFonts w:cstheme="minorHAnsi"/>
        </w:rPr>
        <w:t xml:space="preserve"> and market trends, y</w:t>
      </w:r>
      <w:r w:rsidR="003B5B88" w:rsidRPr="003C75A6">
        <w:rPr>
          <w:rFonts w:cstheme="minorHAnsi"/>
        </w:rPr>
        <w:t>ou will work with colleagues across the GSA to deliver an integrate</w:t>
      </w:r>
      <w:r w:rsidRPr="003C75A6">
        <w:rPr>
          <w:rFonts w:cstheme="minorHAnsi"/>
        </w:rPr>
        <w:t>d</w:t>
      </w:r>
      <w:r w:rsidR="003B5B88" w:rsidRPr="003C75A6">
        <w:rPr>
          <w:rFonts w:cstheme="minorHAnsi"/>
        </w:rPr>
        <w:t xml:space="preserve">, student focused approach </w:t>
      </w:r>
      <w:r w:rsidR="005E6898">
        <w:rPr>
          <w:rFonts w:cstheme="minorHAnsi"/>
        </w:rPr>
        <w:t xml:space="preserve">to recruitment, </w:t>
      </w:r>
      <w:r w:rsidR="003B5B88" w:rsidRPr="003C75A6">
        <w:rPr>
          <w:rFonts w:cstheme="minorHAnsi"/>
        </w:rPr>
        <w:t>provid</w:t>
      </w:r>
      <w:r w:rsidR="005E6898">
        <w:rPr>
          <w:rFonts w:cstheme="minorHAnsi"/>
        </w:rPr>
        <w:t>ing</w:t>
      </w:r>
      <w:r w:rsidR="003B5B88" w:rsidRPr="003C75A6">
        <w:rPr>
          <w:rFonts w:cstheme="minorHAnsi"/>
        </w:rPr>
        <w:t xml:space="preserve"> a high quality, on-brand</w:t>
      </w:r>
      <w:r w:rsidRPr="003C75A6">
        <w:rPr>
          <w:rFonts w:cstheme="minorHAnsi"/>
        </w:rPr>
        <w:t xml:space="preserve"> and </w:t>
      </w:r>
      <w:r w:rsidR="003B5B88" w:rsidRPr="003C75A6">
        <w:rPr>
          <w:rFonts w:cstheme="minorHAnsi"/>
        </w:rPr>
        <w:t xml:space="preserve">innovative </w:t>
      </w:r>
      <w:r w:rsidRPr="003C75A6">
        <w:rPr>
          <w:rFonts w:cstheme="minorHAnsi"/>
        </w:rPr>
        <w:t xml:space="preserve">applicant </w:t>
      </w:r>
      <w:r w:rsidR="003B5B88" w:rsidRPr="003C75A6">
        <w:rPr>
          <w:rFonts w:cstheme="minorHAnsi"/>
        </w:rPr>
        <w:t xml:space="preserve">experience from point of enquiry to enrolment </w:t>
      </w:r>
      <w:r w:rsidRPr="003C75A6">
        <w:rPr>
          <w:rFonts w:cstheme="minorHAnsi"/>
        </w:rPr>
        <w:t xml:space="preserve">reflecting our position as </w:t>
      </w:r>
      <w:r w:rsidR="003B5B88" w:rsidRPr="003C75A6">
        <w:rPr>
          <w:rFonts w:cstheme="minorHAnsi"/>
        </w:rPr>
        <w:t xml:space="preserve">one of the world’s leading schools of art.  </w:t>
      </w:r>
    </w:p>
    <w:p w14:paraId="24FEE45A" w14:textId="415D0DD1" w:rsidR="00FE6281" w:rsidRPr="003C75A6" w:rsidRDefault="003B5B88" w:rsidP="00FE6281">
      <w:pPr>
        <w:rPr>
          <w:rFonts w:cstheme="minorHAnsi"/>
        </w:rPr>
      </w:pPr>
      <w:r w:rsidRPr="003C75A6">
        <w:rPr>
          <w:rFonts w:cstheme="minorHAnsi"/>
        </w:rPr>
        <w:t>T</w:t>
      </w:r>
      <w:r w:rsidR="00FE6281" w:rsidRPr="003C75A6">
        <w:rPr>
          <w:rFonts w:cstheme="minorHAnsi"/>
        </w:rPr>
        <w:t>his is an exciting opportunity to develop</w:t>
      </w:r>
      <w:r w:rsidR="007A60EB" w:rsidRPr="003C75A6">
        <w:rPr>
          <w:rFonts w:cstheme="minorHAnsi"/>
        </w:rPr>
        <w:t xml:space="preserve"> and build</w:t>
      </w:r>
      <w:r w:rsidR="00FE6281" w:rsidRPr="003C75A6">
        <w:rPr>
          <w:rFonts w:cstheme="minorHAnsi"/>
        </w:rPr>
        <w:t xml:space="preserve"> a focused team of student recruitment </w:t>
      </w:r>
      <w:r w:rsidR="00EA4EDF">
        <w:rPr>
          <w:rFonts w:cstheme="minorHAnsi"/>
        </w:rPr>
        <w:t xml:space="preserve">and international </w:t>
      </w:r>
      <w:r w:rsidR="00FE6281" w:rsidRPr="003C75A6">
        <w:rPr>
          <w:rFonts w:cstheme="minorHAnsi"/>
        </w:rPr>
        <w:t>professionals</w:t>
      </w:r>
      <w:r w:rsidRPr="003C75A6">
        <w:rPr>
          <w:rFonts w:cstheme="minorHAnsi"/>
        </w:rPr>
        <w:t xml:space="preserve">, working collaboratively with colleagues across the GSA, to implement </w:t>
      </w:r>
      <w:r w:rsidR="00FE6281" w:rsidRPr="003C75A6">
        <w:rPr>
          <w:rFonts w:cstheme="minorHAnsi"/>
        </w:rPr>
        <w:t xml:space="preserve">strategic approaches that </w:t>
      </w:r>
      <w:r w:rsidR="00AE6224">
        <w:rPr>
          <w:rFonts w:cstheme="minorHAnsi"/>
        </w:rPr>
        <w:t>further develops the position as a</w:t>
      </w:r>
      <w:r w:rsidR="00EA4EDF">
        <w:rPr>
          <w:rFonts w:cstheme="minorHAnsi"/>
        </w:rPr>
        <w:t xml:space="preserve"> </w:t>
      </w:r>
      <w:r w:rsidR="00AE6224">
        <w:rPr>
          <w:rFonts w:cstheme="minorHAnsi"/>
        </w:rPr>
        <w:t xml:space="preserve">globally recognised higher education institution for education and research in the visual creative disciplines. </w:t>
      </w:r>
    </w:p>
    <w:bookmarkEnd w:id="0"/>
    <w:p w14:paraId="618B22F7" w14:textId="77777777" w:rsidR="007A7C4F" w:rsidRDefault="00FE6281" w:rsidP="007A7C4F">
      <w:pPr>
        <w:pStyle w:val="Heading2"/>
        <w:rPr>
          <w:rFonts w:asciiTheme="minorHAnsi" w:hAnsiTheme="minorHAnsi" w:cstheme="minorHAnsi"/>
          <w:color w:val="auto"/>
          <w:sz w:val="22"/>
          <w:szCs w:val="22"/>
          <w:u w:val="single"/>
        </w:rPr>
      </w:pPr>
      <w:r w:rsidRPr="003C75A6">
        <w:rPr>
          <w:rFonts w:asciiTheme="minorHAnsi" w:hAnsiTheme="minorHAnsi" w:cstheme="minorHAnsi"/>
          <w:color w:val="auto"/>
          <w:sz w:val="22"/>
          <w:szCs w:val="22"/>
          <w:u w:val="single"/>
        </w:rPr>
        <w:t xml:space="preserve">Key Responsibilities </w:t>
      </w:r>
    </w:p>
    <w:p w14:paraId="31C94881" w14:textId="77777777" w:rsidR="00AE6224" w:rsidRPr="0048798E" w:rsidRDefault="00AE6224" w:rsidP="0048798E"/>
    <w:p w14:paraId="24EF73CC" w14:textId="009542CD" w:rsidR="00574AD3" w:rsidRPr="003C75A6" w:rsidRDefault="00D93EE3" w:rsidP="00574AD3">
      <w:pPr>
        <w:pStyle w:val="ListParagraph"/>
        <w:numPr>
          <w:ilvl w:val="0"/>
          <w:numId w:val="2"/>
        </w:numPr>
        <w:rPr>
          <w:rFonts w:cstheme="minorHAnsi"/>
        </w:rPr>
      </w:pPr>
      <w:r>
        <w:rPr>
          <w:rFonts w:cstheme="minorHAnsi"/>
        </w:rPr>
        <w:t>R</w:t>
      </w:r>
      <w:r w:rsidR="007A60EB" w:rsidRPr="003C75A6">
        <w:rPr>
          <w:rFonts w:cstheme="minorHAnsi"/>
        </w:rPr>
        <w:t xml:space="preserve">eflective </w:t>
      </w:r>
      <w:r w:rsidR="006A768A" w:rsidRPr="003C75A6">
        <w:rPr>
          <w:rFonts w:cstheme="minorHAnsi"/>
        </w:rPr>
        <w:t xml:space="preserve">analysis </w:t>
      </w:r>
      <w:r>
        <w:rPr>
          <w:rFonts w:cstheme="minorHAnsi"/>
        </w:rPr>
        <w:t xml:space="preserve">and development </w:t>
      </w:r>
      <w:r w:rsidR="00574AD3" w:rsidRPr="003C75A6">
        <w:rPr>
          <w:rFonts w:cstheme="minorHAnsi"/>
        </w:rPr>
        <w:t xml:space="preserve">of recruitment </w:t>
      </w:r>
      <w:r w:rsidR="00AE6224">
        <w:rPr>
          <w:rFonts w:cstheme="minorHAnsi"/>
        </w:rPr>
        <w:t xml:space="preserve">and international </w:t>
      </w:r>
      <w:r w:rsidR="00574AD3" w:rsidRPr="003C75A6">
        <w:rPr>
          <w:rFonts w:cstheme="minorHAnsi"/>
        </w:rPr>
        <w:t xml:space="preserve">strategies </w:t>
      </w:r>
      <w:r w:rsidR="00044D77" w:rsidRPr="003C75A6">
        <w:rPr>
          <w:rFonts w:cstheme="minorHAnsi"/>
        </w:rPr>
        <w:t xml:space="preserve">supporting the </w:t>
      </w:r>
      <w:r w:rsidR="00574AD3" w:rsidRPr="003C75A6">
        <w:rPr>
          <w:rFonts w:cstheme="minorHAnsi"/>
        </w:rPr>
        <w:t xml:space="preserve">strategic aims of the </w:t>
      </w:r>
      <w:r w:rsidR="006A768A" w:rsidRPr="003C75A6">
        <w:rPr>
          <w:rFonts w:cstheme="minorHAnsi"/>
        </w:rPr>
        <w:t>GSA in</w:t>
      </w:r>
      <w:r w:rsidR="00574AD3" w:rsidRPr="003C75A6">
        <w:rPr>
          <w:rFonts w:cstheme="minorHAnsi"/>
        </w:rPr>
        <w:t xml:space="preserve"> respect </w:t>
      </w:r>
      <w:r w:rsidR="002213B4" w:rsidRPr="003C75A6">
        <w:rPr>
          <w:rFonts w:cstheme="minorHAnsi"/>
        </w:rPr>
        <w:t>of student growth.</w:t>
      </w:r>
    </w:p>
    <w:p w14:paraId="113A2F48" w14:textId="77777777" w:rsidR="00044D77" w:rsidRPr="003C75A6" w:rsidRDefault="006A768A" w:rsidP="00044D77">
      <w:pPr>
        <w:pStyle w:val="ListParagraph"/>
        <w:numPr>
          <w:ilvl w:val="0"/>
          <w:numId w:val="2"/>
        </w:numPr>
        <w:rPr>
          <w:rFonts w:cstheme="minorHAnsi"/>
        </w:rPr>
      </w:pPr>
      <w:r w:rsidRPr="003C75A6">
        <w:rPr>
          <w:rFonts w:cstheme="minorHAnsi"/>
        </w:rPr>
        <w:t>Lead</w:t>
      </w:r>
      <w:r w:rsidR="007A60EB" w:rsidRPr="003C75A6">
        <w:rPr>
          <w:rFonts w:cstheme="minorHAnsi"/>
        </w:rPr>
        <w:t xml:space="preserve"> </w:t>
      </w:r>
      <w:r w:rsidRPr="003C75A6">
        <w:rPr>
          <w:rFonts w:cstheme="minorHAnsi"/>
        </w:rPr>
        <w:t xml:space="preserve">on the </w:t>
      </w:r>
      <w:r w:rsidR="00044D77" w:rsidRPr="003C75A6">
        <w:rPr>
          <w:rFonts w:cstheme="minorHAnsi"/>
        </w:rPr>
        <w:t xml:space="preserve">effective </w:t>
      </w:r>
      <w:r w:rsidRPr="003C75A6">
        <w:rPr>
          <w:rFonts w:cstheme="minorHAnsi"/>
        </w:rPr>
        <w:t xml:space="preserve">implementation of the Student Recruitment Strategy </w:t>
      </w:r>
      <w:r w:rsidR="00AE6224">
        <w:rPr>
          <w:rFonts w:cstheme="minorHAnsi"/>
        </w:rPr>
        <w:t xml:space="preserve">and Internationalisation Strategy </w:t>
      </w:r>
      <w:r w:rsidRPr="003C75A6">
        <w:rPr>
          <w:rFonts w:cstheme="minorHAnsi"/>
        </w:rPr>
        <w:t xml:space="preserve">and </w:t>
      </w:r>
      <w:r w:rsidR="00D93EE3">
        <w:rPr>
          <w:rFonts w:cstheme="minorHAnsi"/>
        </w:rPr>
        <w:t xml:space="preserve">respective </w:t>
      </w:r>
      <w:r w:rsidRPr="003C75A6">
        <w:rPr>
          <w:rFonts w:cstheme="minorHAnsi"/>
        </w:rPr>
        <w:t>annual implementation plans.</w:t>
      </w:r>
      <w:r w:rsidR="00044D77" w:rsidRPr="003C75A6">
        <w:rPr>
          <w:rFonts w:cstheme="minorHAnsi"/>
        </w:rPr>
        <w:t xml:space="preserve"> </w:t>
      </w:r>
    </w:p>
    <w:p w14:paraId="00348C4A" w14:textId="545D3B4A" w:rsidR="00044D77" w:rsidRPr="003C75A6" w:rsidRDefault="00044D77" w:rsidP="00044D77">
      <w:pPr>
        <w:pStyle w:val="ListParagraph"/>
        <w:numPr>
          <w:ilvl w:val="0"/>
          <w:numId w:val="2"/>
        </w:numPr>
        <w:rPr>
          <w:rFonts w:cstheme="minorHAnsi"/>
        </w:rPr>
      </w:pPr>
      <w:r w:rsidRPr="003C75A6">
        <w:rPr>
          <w:rFonts w:cstheme="minorHAnsi"/>
        </w:rPr>
        <w:t xml:space="preserve">Analyse market intelligence, including statistical data, to inform recruitment planning and development and the wider recruitment strategy, including identifying new opportunities for recruitment and act as the expert on all matters related to student </w:t>
      </w:r>
      <w:r w:rsidR="00AE6224">
        <w:rPr>
          <w:rFonts w:cstheme="minorHAnsi"/>
        </w:rPr>
        <w:t xml:space="preserve">and international </w:t>
      </w:r>
      <w:r w:rsidRPr="003C75A6">
        <w:rPr>
          <w:rFonts w:cstheme="minorHAnsi"/>
        </w:rPr>
        <w:t>recruitment, providing data -informed insight and advice</w:t>
      </w:r>
      <w:r w:rsidR="00D93EE3">
        <w:rPr>
          <w:rFonts w:cstheme="minorHAnsi"/>
        </w:rPr>
        <w:t xml:space="preserve"> to </w:t>
      </w:r>
      <w:r w:rsidR="005B34C7">
        <w:rPr>
          <w:rFonts w:cstheme="minorHAnsi"/>
        </w:rPr>
        <w:t xml:space="preserve">the </w:t>
      </w:r>
      <w:r w:rsidR="00D93EE3">
        <w:rPr>
          <w:rFonts w:cstheme="minorHAnsi"/>
        </w:rPr>
        <w:t>wider GSA</w:t>
      </w:r>
      <w:r w:rsidRPr="003C75A6">
        <w:rPr>
          <w:rFonts w:cstheme="minorHAnsi"/>
        </w:rPr>
        <w:t>.</w:t>
      </w:r>
    </w:p>
    <w:p w14:paraId="7AF6B005" w14:textId="77777777" w:rsidR="006A768A" w:rsidRPr="003C75A6" w:rsidRDefault="002213B4" w:rsidP="006A768A">
      <w:pPr>
        <w:pStyle w:val="ListParagraph"/>
        <w:numPr>
          <w:ilvl w:val="0"/>
          <w:numId w:val="2"/>
        </w:numPr>
        <w:rPr>
          <w:rFonts w:cstheme="minorHAnsi"/>
        </w:rPr>
      </w:pPr>
      <w:r w:rsidRPr="003C75A6">
        <w:rPr>
          <w:rFonts w:cstheme="minorHAnsi"/>
        </w:rPr>
        <w:t>Contribute to</w:t>
      </w:r>
      <w:r w:rsidR="00D93EE3">
        <w:rPr>
          <w:rFonts w:cstheme="minorHAnsi"/>
        </w:rPr>
        <w:t>,</w:t>
      </w:r>
      <w:r w:rsidRPr="003C75A6">
        <w:rPr>
          <w:rFonts w:cstheme="minorHAnsi"/>
        </w:rPr>
        <w:t xml:space="preserve"> and where appropriate lead on the i</w:t>
      </w:r>
      <w:r w:rsidR="006A768A" w:rsidRPr="003C75A6">
        <w:rPr>
          <w:rFonts w:cstheme="minorHAnsi"/>
        </w:rPr>
        <w:t>dentification and management of effective and sustainable recruitment partnership</w:t>
      </w:r>
      <w:r w:rsidRPr="003C75A6">
        <w:rPr>
          <w:rFonts w:cstheme="minorHAnsi"/>
        </w:rPr>
        <w:t>s.</w:t>
      </w:r>
    </w:p>
    <w:p w14:paraId="64CBB869" w14:textId="604967B1" w:rsidR="00261BEC" w:rsidRPr="003C75A6" w:rsidRDefault="00261BEC" w:rsidP="006A768A">
      <w:pPr>
        <w:pStyle w:val="ListParagraph"/>
        <w:numPr>
          <w:ilvl w:val="0"/>
          <w:numId w:val="2"/>
        </w:numPr>
        <w:rPr>
          <w:rFonts w:cstheme="minorHAnsi"/>
        </w:rPr>
      </w:pPr>
      <w:r w:rsidRPr="003C75A6">
        <w:rPr>
          <w:rFonts w:cstheme="minorHAnsi"/>
        </w:rPr>
        <w:t xml:space="preserve">Have strategic oversight and operational sign-off on all student recruitment </w:t>
      </w:r>
      <w:r w:rsidR="00AE6224">
        <w:rPr>
          <w:rFonts w:cstheme="minorHAnsi"/>
        </w:rPr>
        <w:t xml:space="preserve">and international </w:t>
      </w:r>
      <w:r w:rsidRPr="003C75A6">
        <w:rPr>
          <w:rFonts w:cstheme="minorHAnsi"/>
        </w:rPr>
        <w:t>activity</w:t>
      </w:r>
      <w:r w:rsidR="00AE6224">
        <w:rPr>
          <w:rFonts w:cstheme="minorHAnsi"/>
        </w:rPr>
        <w:t>.</w:t>
      </w:r>
    </w:p>
    <w:p w14:paraId="766E8176" w14:textId="05C76EBA" w:rsidR="006A768A" w:rsidRPr="003C75A6" w:rsidRDefault="006A768A" w:rsidP="006A768A">
      <w:pPr>
        <w:pStyle w:val="ListParagraph"/>
        <w:numPr>
          <w:ilvl w:val="0"/>
          <w:numId w:val="2"/>
        </w:numPr>
        <w:rPr>
          <w:rFonts w:cstheme="minorHAnsi"/>
        </w:rPr>
      </w:pPr>
      <w:r w:rsidRPr="003C75A6">
        <w:rPr>
          <w:rFonts w:cstheme="minorHAnsi"/>
        </w:rPr>
        <w:lastRenderedPageBreak/>
        <w:t xml:space="preserve">Ensure an integrated approach </w:t>
      </w:r>
      <w:r w:rsidR="00D93EE3">
        <w:rPr>
          <w:rFonts w:cstheme="minorHAnsi"/>
        </w:rPr>
        <w:t xml:space="preserve">to a </w:t>
      </w:r>
      <w:r w:rsidRPr="003C75A6">
        <w:rPr>
          <w:rFonts w:cstheme="minorHAnsi"/>
        </w:rPr>
        <w:t xml:space="preserve">cohesive </w:t>
      </w:r>
      <w:r w:rsidR="00044D77" w:rsidRPr="003C75A6">
        <w:rPr>
          <w:rFonts w:cstheme="minorHAnsi"/>
        </w:rPr>
        <w:t>applicant</w:t>
      </w:r>
      <w:r w:rsidRPr="003C75A6">
        <w:rPr>
          <w:rFonts w:cstheme="minorHAnsi"/>
        </w:rPr>
        <w:t xml:space="preserve"> journey</w:t>
      </w:r>
      <w:r w:rsidR="00044D77" w:rsidRPr="003C75A6">
        <w:rPr>
          <w:rFonts w:cstheme="minorHAnsi"/>
        </w:rPr>
        <w:t>,</w:t>
      </w:r>
      <w:r w:rsidR="002213B4" w:rsidRPr="003C75A6">
        <w:rPr>
          <w:rFonts w:cstheme="minorHAnsi"/>
        </w:rPr>
        <w:t xml:space="preserve"> including direct recruitment</w:t>
      </w:r>
      <w:r w:rsidR="00044D77" w:rsidRPr="003C75A6">
        <w:rPr>
          <w:rFonts w:cstheme="minorHAnsi"/>
        </w:rPr>
        <w:t>,</w:t>
      </w:r>
      <w:r w:rsidR="002213B4" w:rsidRPr="003C75A6">
        <w:rPr>
          <w:rFonts w:cstheme="minorHAnsi"/>
        </w:rPr>
        <w:t xml:space="preserve"> </w:t>
      </w:r>
      <w:r w:rsidR="00044D77" w:rsidRPr="003C75A6">
        <w:rPr>
          <w:rFonts w:cstheme="minorHAnsi"/>
        </w:rPr>
        <w:t>t</w:t>
      </w:r>
      <w:r w:rsidRPr="003C75A6">
        <w:rPr>
          <w:rFonts w:cstheme="minorHAnsi"/>
        </w:rPr>
        <w:t xml:space="preserve">hrough effective use of </w:t>
      </w:r>
      <w:r w:rsidR="002213B4" w:rsidRPr="003C75A6">
        <w:rPr>
          <w:rFonts w:cstheme="minorHAnsi"/>
        </w:rPr>
        <w:t xml:space="preserve">an appropriate </w:t>
      </w:r>
      <w:r w:rsidRPr="003C75A6">
        <w:rPr>
          <w:rFonts w:cstheme="minorHAnsi"/>
        </w:rPr>
        <w:t>CRM system</w:t>
      </w:r>
      <w:r w:rsidR="00AE6224">
        <w:rPr>
          <w:rFonts w:cstheme="minorHAnsi"/>
        </w:rPr>
        <w:t xml:space="preserve"> and approaches</w:t>
      </w:r>
      <w:r w:rsidRPr="003C75A6">
        <w:rPr>
          <w:rFonts w:cstheme="minorHAnsi"/>
        </w:rPr>
        <w:t xml:space="preserve"> with a well-planned, cross-GSA </w:t>
      </w:r>
      <w:r w:rsidR="00AE6224">
        <w:rPr>
          <w:rFonts w:cstheme="minorHAnsi"/>
        </w:rPr>
        <w:t>focus</w:t>
      </w:r>
      <w:r w:rsidRPr="003C75A6">
        <w:rPr>
          <w:rFonts w:cstheme="minorHAnsi"/>
        </w:rPr>
        <w:t xml:space="preserve">. </w:t>
      </w:r>
    </w:p>
    <w:p w14:paraId="08698C99" w14:textId="53E58000" w:rsidR="00261BEC" w:rsidRPr="003C75A6" w:rsidRDefault="00044D77" w:rsidP="006A768A">
      <w:pPr>
        <w:pStyle w:val="ListParagraph"/>
        <w:numPr>
          <w:ilvl w:val="0"/>
          <w:numId w:val="2"/>
        </w:numPr>
        <w:rPr>
          <w:rFonts w:cstheme="minorHAnsi"/>
        </w:rPr>
      </w:pPr>
      <w:r w:rsidRPr="003C75A6">
        <w:rPr>
          <w:rFonts w:cstheme="minorHAnsi"/>
        </w:rPr>
        <w:t xml:space="preserve">Work with </w:t>
      </w:r>
      <w:r w:rsidR="00261BEC" w:rsidRPr="003C75A6">
        <w:rPr>
          <w:rFonts w:cstheme="minorHAnsi"/>
        </w:rPr>
        <w:t xml:space="preserve">Marketing and Communications, Exhibitions and Cultural Engagement and Open </w:t>
      </w:r>
      <w:r w:rsidR="007A7C4F" w:rsidRPr="003C75A6">
        <w:rPr>
          <w:rFonts w:cstheme="minorHAnsi"/>
        </w:rPr>
        <w:t xml:space="preserve">Studio </w:t>
      </w:r>
      <w:r w:rsidR="00261BEC" w:rsidRPr="003C75A6">
        <w:rPr>
          <w:rFonts w:cstheme="minorHAnsi"/>
        </w:rPr>
        <w:t xml:space="preserve">to develop </w:t>
      </w:r>
      <w:r w:rsidRPr="003C75A6">
        <w:rPr>
          <w:rFonts w:cstheme="minorHAnsi"/>
        </w:rPr>
        <w:t xml:space="preserve">and maximise </w:t>
      </w:r>
      <w:r w:rsidR="00261BEC" w:rsidRPr="003C75A6">
        <w:rPr>
          <w:rFonts w:cstheme="minorHAnsi"/>
        </w:rPr>
        <w:t>unique approaches to building sustained and impactful relationships with prospective students, their stakeholders and influencers, Schools, our agents</w:t>
      </w:r>
      <w:r w:rsidR="00AE6224">
        <w:rPr>
          <w:rFonts w:cstheme="minorHAnsi"/>
        </w:rPr>
        <w:t xml:space="preserve">, </w:t>
      </w:r>
      <w:r w:rsidR="00261BEC" w:rsidRPr="003C75A6">
        <w:rPr>
          <w:rFonts w:cstheme="minorHAnsi"/>
        </w:rPr>
        <w:t>other recruitment partners</w:t>
      </w:r>
      <w:r w:rsidR="00AE6224">
        <w:rPr>
          <w:rFonts w:cstheme="minorHAnsi"/>
        </w:rPr>
        <w:t xml:space="preserve"> and international partners.</w:t>
      </w:r>
    </w:p>
    <w:p w14:paraId="54437F74" w14:textId="08F1CE11" w:rsidR="005341D4" w:rsidRPr="003C75A6" w:rsidRDefault="005341D4" w:rsidP="006A768A">
      <w:pPr>
        <w:pStyle w:val="ListParagraph"/>
        <w:numPr>
          <w:ilvl w:val="0"/>
          <w:numId w:val="2"/>
        </w:numPr>
        <w:rPr>
          <w:rFonts w:cstheme="minorHAnsi"/>
        </w:rPr>
      </w:pPr>
      <w:r w:rsidRPr="003C75A6">
        <w:rPr>
          <w:rFonts w:cstheme="minorHAnsi"/>
        </w:rPr>
        <w:t xml:space="preserve">Produce on an </w:t>
      </w:r>
      <w:r w:rsidR="00717F06" w:rsidRPr="003C75A6">
        <w:rPr>
          <w:rFonts w:cstheme="minorHAnsi"/>
        </w:rPr>
        <w:t>annual basis proposal</w:t>
      </w:r>
      <w:r w:rsidRPr="003C75A6">
        <w:rPr>
          <w:rFonts w:cstheme="minorHAnsi"/>
        </w:rPr>
        <w:t xml:space="preserve"> for Tuition Fees in partnership with Finance</w:t>
      </w:r>
      <w:r w:rsidR="00AE6224">
        <w:rPr>
          <w:rFonts w:cstheme="minorHAnsi"/>
        </w:rPr>
        <w:t xml:space="preserve"> Department</w:t>
      </w:r>
      <w:r w:rsidRPr="003C75A6">
        <w:rPr>
          <w:rFonts w:cstheme="minorHAnsi"/>
        </w:rPr>
        <w:t>.</w:t>
      </w:r>
    </w:p>
    <w:p w14:paraId="3C7D75FC" w14:textId="3FD5A9A9" w:rsidR="00044D77" w:rsidRPr="003C75A6" w:rsidRDefault="00044D77" w:rsidP="00044D77">
      <w:pPr>
        <w:pStyle w:val="ListParagraph"/>
        <w:numPr>
          <w:ilvl w:val="0"/>
          <w:numId w:val="2"/>
        </w:numPr>
        <w:rPr>
          <w:rFonts w:cstheme="minorHAnsi"/>
        </w:rPr>
      </w:pPr>
      <w:r w:rsidRPr="003C75A6">
        <w:rPr>
          <w:rFonts w:cstheme="minorHAnsi"/>
        </w:rPr>
        <w:t xml:space="preserve">Produce regular reports monitoring and evaluating impact and effectiveness of recruitment </w:t>
      </w:r>
      <w:r w:rsidR="00AE6224">
        <w:rPr>
          <w:rFonts w:cstheme="minorHAnsi"/>
        </w:rPr>
        <w:t xml:space="preserve">and international </w:t>
      </w:r>
      <w:r w:rsidRPr="003C75A6">
        <w:rPr>
          <w:rFonts w:cstheme="minorHAnsi"/>
        </w:rPr>
        <w:t>activity on applications, conversion and enrolment, ensuring that all student recruitment activities are data-</w:t>
      </w:r>
      <w:proofErr w:type="gramStart"/>
      <w:r w:rsidRPr="003C75A6">
        <w:rPr>
          <w:rFonts w:cstheme="minorHAnsi"/>
        </w:rPr>
        <w:t>led</w:t>
      </w:r>
      <w:proofErr w:type="gramEnd"/>
      <w:r w:rsidRPr="003C75A6">
        <w:rPr>
          <w:rFonts w:cstheme="minorHAnsi"/>
        </w:rPr>
        <w:t xml:space="preserve"> and target driven.  You will be responsible for evaluating, </w:t>
      </w:r>
      <w:proofErr w:type="gramStart"/>
      <w:r w:rsidRPr="003C75A6">
        <w:rPr>
          <w:rFonts w:cstheme="minorHAnsi"/>
        </w:rPr>
        <w:t>reviewing</w:t>
      </w:r>
      <w:proofErr w:type="gramEnd"/>
      <w:r w:rsidRPr="003C75A6">
        <w:rPr>
          <w:rFonts w:cstheme="minorHAnsi"/>
        </w:rPr>
        <w:t xml:space="preserve"> and </w:t>
      </w:r>
      <w:r w:rsidR="00717F06" w:rsidRPr="003C75A6">
        <w:rPr>
          <w:rFonts w:cstheme="minorHAnsi"/>
        </w:rPr>
        <w:t>benchmarking effectiveness</w:t>
      </w:r>
      <w:r w:rsidRPr="003C75A6">
        <w:rPr>
          <w:rFonts w:cstheme="minorHAnsi"/>
        </w:rPr>
        <w:t xml:space="preserve"> of activities, countries and markets to ensure an evidenced and sustainable return on investment. </w:t>
      </w:r>
    </w:p>
    <w:p w14:paraId="34240D27" w14:textId="260A1B6B" w:rsidR="00044D77" w:rsidRPr="003C75A6" w:rsidRDefault="00044D77" w:rsidP="005341D4">
      <w:pPr>
        <w:pStyle w:val="ListParagraph"/>
        <w:numPr>
          <w:ilvl w:val="0"/>
          <w:numId w:val="2"/>
        </w:numPr>
        <w:rPr>
          <w:rFonts w:cstheme="minorHAnsi"/>
        </w:rPr>
      </w:pPr>
      <w:r w:rsidRPr="003C75A6">
        <w:rPr>
          <w:rFonts w:cstheme="minorHAnsi"/>
        </w:rPr>
        <w:t xml:space="preserve">Convene the Admissions Target Group and report on work of the ATG as member of the </w:t>
      </w:r>
      <w:r w:rsidR="005341D4" w:rsidRPr="003C75A6">
        <w:rPr>
          <w:rFonts w:cstheme="minorHAnsi"/>
        </w:rPr>
        <w:t>Planning Sub-</w:t>
      </w:r>
      <w:r w:rsidR="00AE6224">
        <w:rPr>
          <w:rFonts w:cstheme="minorHAnsi"/>
        </w:rPr>
        <w:t>G</w:t>
      </w:r>
      <w:r w:rsidR="00AE6224" w:rsidRPr="003C75A6">
        <w:rPr>
          <w:rFonts w:cstheme="minorHAnsi"/>
        </w:rPr>
        <w:t>roup</w:t>
      </w:r>
      <w:r w:rsidR="005341D4" w:rsidRPr="003C75A6">
        <w:rPr>
          <w:rFonts w:cstheme="minorHAnsi"/>
        </w:rPr>
        <w:t>.</w:t>
      </w:r>
      <w:r w:rsidRPr="003C75A6">
        <w:rPr>
          <w:rFonts w:cstheme="minorHAnsi"/>
        </w:rPr>
        <w:t xml:space="preserve"> </w:t>
      </w:r>
    </w:p>
    <w:p w14:paraId="66196B61" w14:textId="77777777" w:rsidR="005341D4" w:rsidRDefault="00044D77" w:rsidP="005341D4">
      <w:pPr>
        <w:pStyle w:val="ListParagraph"/>
        <w:numPr>
          <w:ilvl w:val="0"/>
          <w:numId w:val="2"/>
        </w:numPr>
        <w:rPr>
          <w:rFonts w:cstheme="minorHAnsi"/>
        </w:rPr>
      </w:pPr>
      <w:r w:rsidRPr="003C75A6">
        <w:rPr>
          <w:rFonts w:cstheme="minorHAnsi"/>
        </w:rPr>
        <w:t xml:space="preserve">Be accountable for the delivery of strategic and operational targets that fall within the student recruitment </w:t>
      </w:r>
      <w:r w:rsidR="00AE6224">
        <w:rPr>
          <w:rFonts w:cstheme="minorHAnsi"/>
        </w:rPr>
        <w:t xml:space="preserve">and international </w:t>
      </w:r>
      <w:r w:rsidRPr="003C75A6">
        <w:rPr>
          <w:rFonts w:cstheme="minorHAnsi"/>
        </w:rPr>
        <w:t xml:space="preserve">areas of </w:t>
      </w:r>
      <w:proofErr w:type="gramStart"/>
      <w:r w:rsidRPr="003C75A6">
        <w:rPr>
          <w:rFonts w:cstheme="minorHAnsi"/>
        </w:rPr>
        <w:t>responsibility</w:t>
      </w:r>
      <w:proofErr w:type="gramEnd"/>
    </w:p>
    <w:p w14:paraId="78395CC0" w14:textId="6DE941FB" w:rsidR="00315154" w:rsidRDefault="003E1162" w:rsidP="005341D4">
      <w:pPr>
        <w:pStyle w:val="ListParagraph"/>
        <w:numPr>
          <w:ilvl w:val="0"/>
          <w:numId w:val="2"/>
        </w:numPr>
        <w:rPr>
          <w:rFonts w:cstheme="minorHAnsi"/>
        </w:rPr>
      </w:pPr>
      <w:r>
        <w:rPr>
          <w:rFonts w:cstheme="minorHAnsi"/>
        </w:rPr>
        <w:t>Strategic responsibility for the successful running of the GSA China Office</w:t>
      </w:r>
      <w:r w:rsidR="00AE6224">
        <w:rPr>
          <w:rFonts w:cstheme="minorHAnsi"/>
        </w:rPr>
        <w:t>, agent network and other in-country recruitment partners</w:t>
      </w:r>
      <w:r w:rsidR="00D93EE3">
        <w:rPr>
          <w:rFonts w:cstheme="minorHAnsi"/>
        </w:rPr>
        <w:t xml:space="preserve"> and relationships</w:t>
      </w:r>
      <w:r w:rsidR="00AE6224">
        <w:rPr>
          <w:rFonts w:cstheme="minorHAnsi"/>
        </w:rPr>
        <w:t>.</w:t>
      </w:r>
    </w:p>
    <w:p w14:paraId="28953D3C" w14:textId="6A7857C9" w:rsidR="0048798E" w:rsidRPr="003C75A6" w:rsidRDefault="0048798E" w:rsidP="005341D4">
      <w:pPr>
        <w:pStyle w:val="ListParagraph"/>
        <w:numPr>
          <w:ilvl w:val="0"/>
          <w:numId w:val="2"/>
        </w:numPr>
        <w:rPr>
          <w:rFonts w:cstheme="minorHAnsi"/>
        </w:rPr>
      </w:pPr>
      <w:r>
        <w:rPr>
          <w:rFonts w:cstheme="minorHAnsi"/>
        </w:rPr>
        <w:t>Oversee the development, implementation and monitoring of annual internationalisation action plans and multi-year regional and country strategies.</w:t>
      </w:r>
    </w:p>
    <w:p w14:paraId="4BA81CE6" w14:textId="77777777" w:rsidR="00574AD3" w:rsidRPr="0048798E" w:rsidRDefault="006A768A" w:rsidP="005341D4">
      <w:pPr>
        <w:pStyle w:val="Heading3"/>
        <w:rPr>
          <w:rFonts w:asciiTheme="minorHAnsi" w:hAnsiTheme="minorHAnsi" w:cstheme="minorHAnsi"/>
          <w:b/>
          <w:color w:val="auto"/>
          <w:sz w:val="22"/>
          <w:szCs w:val="22"/>
        </w:rPr>
      </w:pPr>
      <w:r w:rsidRPr="0048798E">
        <w:rPr>
          <w:rFonts w:asciiTheme="minorHAnsi" w:hAnsiTheme="minorHAnsi" w:cstheme="minorHAnsi"/>
          <w:b/>
          <w:color w:val="auto"/>
          <w:sz w:val="22"/>
          <w:szCs w:val="22"/>
        </w:rPr>
        <w:t>Management</w:t>
      </w:r>
    </w:p>
    <w:p w14:paraId="0B6973CE" w14:textId="77777777" w:rsidR="00261BEC" w:rsidRPr="003C75A6" w:rsidRDefault="00261BEC" w:rsidP="00261BEC">
      <w:pPr>
        <w:pStyle w:val="ListParagraph"/>
        <w:numPr>
          <w:ilvl w:val="0"/>
          <w:numId w:val="2"/>
        </w:numPr>
        <w:rPr>
          <w:rFonts w:cstheme="minorHAnsi"/>
        </w:rPr>
      </w:pPr>
      <w:r w:rsidRPr="003C75A6">
        <w:rPr>
          <w:rFonts w:cstheme="minorHAnsi"/>
        </w:rPr>
        <w:t xml:space="preserve">Lead, motivate and empower staff to develop a high-performing, ambitious, </w:t>
      </w:r>
      <w:proofErr w:type="gramStart"/>
      <w:r w:rsidRPr="003C75A6">
        <w:rPr>
          <w:rFonts w:cstheme="minorHAnsi"/>
        </w:rPr>
        <w:t>collaborative</w:t>
      </w:r>
      <w:proofErr w:type="gramEnd"/>
      <w:r w:rsidRPr="003C75A6">
        <w:rPr>
          <w:rFonts w:cstheme="minorHAnsi"/>
        </w:rPr>
        <w:t xml:space="preserve"> and innovative team that is collegiate, target orientated, delivery focused and engaged in a culture of continuous improvement. </w:t>
      </w:r>
    </w:p>
    <w:p w14:paraId="678C6DEA" w14:textId="77777777" w:rsidR="00261BEC" w:rsidRPr="003C75A6" w:rsidRDefault="00261BEC" w:rsidP="00261BEC">
      <w:pPr>
        <w:pStyle w:val="ListParagraph"/>
        <w:numPr>
          <w:ilvl w:val="0"/>
          <w:numId w:val="2"/>
        </w:numPr>
        <w:rPr>
          <w:rFonts w:cstheme="minorHAnsi"/>
        </w:rPr>
      </w:pPr>
      <w:r w:rsidRPr="003C75A6">
        <w:rPr>
          <w:rFonts w:cstheme="minorHAnsi"/>
        </w:rPr>
        <w:t>Champion a culture of change embedding behaviours and practices of ethical leadership and ensure that equality, diversity, and inclusion are central to the work of the Team.</w:t>
      </w:r>
    </w:p>
    <w:p w14:paraId="1161A02C" w14:textId="77777777" w:rsidR="002213B4" w:rsidRPr="003C75A6" w:rsidRDefault="00261BEC" w:rsidP="002213B4">
      <w:pPr>
        <w:pStyle w:val="ListParagraph"/>
        <w:numPr>
          <w:ilvl w:val="0"/>
          <w:numId w:val="2"/>
        </w:numPr>
        <w:rPr>
          <w:rFonts w:cstheme="minorHAnsi"/>
        </w:rPr>
      </w:pPr>
      <w:r w:rsidRPr="003C75A6">
        <w:rPr>
          <w:rFonts w:cstheme="minorHAnsi"/>
        </w:rPr>
        <w:t xml:space="preserve">Manage the </w:t>
      </w:r>
      <w:r w:rsidR="00574AD3" w:rsidRPr="003C75A6">
        <w:rPr>
          <w:rFonts w:cstheme="minorHAnsi"/>
        </w:rPr>
        <w:t xml:space="preserve">work of the Student Recruitment </w:t>
      </w:r>
      <w:r w:rsidR="00AE6224">
        <w:rPr>
          <w:rFonts w:cstheme="minorHAnsi"/>
        </w:rPr>
        <w:t xml:space="preserve">and International </w:t>
      </w:r>
      <w:r w:rsidR="00574AD3" w:rsidRPr="003C75A6">
        <w:rPr>
          <w:rFonts w:cstheme="minorHAnsi"/>
        </w:rPr>
        <w:t>Team through setting appropriate targets</w:t>
      </w:r>
      <w:r w:rsidR="002213B4" w:rsidRPr="003C75A6">
        <w:rPr>
          <w:rFonts w:cstheme="minorHAnsi"/>
        </w:rPr>
        <w:t xml:space="preserve">, </w:t>
      </w:r>
      <w:r w:rsidR="00574AD3" w:rsidRPr="003C75A6">
        <w:rPr>
          <w:rFonts w:cstheme="minorHAnsi"/>
        </w:rPr>
        <w:t>performance indicators</w:t>
      </w:r>
      <w:r w:rsidR="002213B4" w:rsidRPr="003C75A6">
        <w:rPr>
          <w:rFonts w:cstheme="minorHAnsi"/>
        </w:rPr>
        <w:t xml:space="preserve"> and staff development, ensuring all team activity supports the GSA’s commitment to offering fair access opportunities to all students.</w:t>
      </w:r>
    </w:p>
    <w:p w14:paraId="694A7C9E" w14:textId="77777777" w:rsidR="00261BEC" w:rsidRPr="003C75A6" w:rsidRDefault="00574AD3" w:rsidP="00261BEC">
      <w:pPr>
        <w:pStyle w:val="ListParagraph"/>
        <w:numPr>
          <w:ilvl w:val="0"/>
          <w:numId w:val="2"/>
        </w:numPr>
        <w:rPr>
          <w:rFonts w:cstheme="minorHAnsi"/>
        </w:rPr>
      </w:pPr>
      <w:r w:rsidRPr="003C75A6">
        <w:rPr>
          <w:rFonts w:cstheme="minorHAnsi"/>
        </w:rPr>
        <w:t xml:space="preserve">Develop and maintain a close collaboration with </w:t>
      </w:r>
      <w:r w:rsidR="006A768A" w:rsidRPr="003C75A6">
        <w:rPr>
          <w:rFonts w:cstheme="minorHAnsi"/>
        </w:rPr>
        <w:t>Academic Registry</w:t>
      </w:r>
      <w:r w:rsidR="002213B4" w:rsidRPr="003C75A6">
        <w:rPr>
          <w:rFonts w:cstheme="minorHAnsi"/>
        </w:rPr>
        <w:t xml:space="preserve">, Academic </w:t>
      </w:r>
      <w:proofErr w:type="gramStart"/>
      <w:r w:rsidR="002213B4" w:rsidRPr="003C75A6">
        <w:rPr>
          <w:rFonts w:cstheme="minorHAnsi"/>
        </w:rPr>
        <w:t>Schools</w:t>
      </w:r>
      <w:proofErr w:type="gramEnd"/>
      <w:r w:rsidR="002213B4" w:rsidRPr="003C75A6">
        <w:rPr>
          <w:rFonts w:cstheme="minorHAnsi"/>
        </w:rPr>
        <w:t xml:space="preserve"> and other professional service departments </w:t>
      </w:r>
      <w:r w:rsidRPr="003C75A6">
        <w:rPr>
          <w:rFonts w:cstheme="minorHAnsi"/>
        </w:rPr>
        <w:t>to ensure an integrated approach and cohesive student journey.</w:t>
      </w:r>
    </w:p>
    <w:p w14:paraId="699BA1EC" w14:textId="77777777" w:rsidR="00261BEC" w:rsidRPr="003C75A6" w:rsidRDefault="00574AD3" w:rsidP="00261BEC">
      <w:pPr>
        <w:pStyle w:val="ListParagraph"/>
        <w:numPr>
          <w:ilvl w:val="0"/>
          <w:numId w:val="2"/>
        </w:numPr>
        <w:rPr>
          <w:rFonts w:cstheme="minorHAnsi"/>
        </w:rPr>
      </w:pPr>
      <w:r w:rsidRPr="003C75A6">
        <w:rPr>
          <w:rFonts w:cstheme="minorHAnsi"/>
        </w:rPr>
        <w:t xml:space="preserve">Plan, manage and report </w:t>
      </w:r>
      <w:r w:rsidR="002213B4" w:rsidRPr="003C75A6">
        <w:rPr>
          <w:rFonts w:cstheme="minorHAnsi"/>
        </w:rPr>
        <w:t>on t</w:t>
      </w:r>
      <w:r w:rsidRPr="003C75A6">
        <w:rPr>
          <w:rFonts w:cstheme="minorHAnsi"/>
        </w:rPr>
        <w:t>he Recruitment budget</w:t>
      </w:r>
      <w:r w:rsidR="00261BEC" w:rsidRPr="003C75A6">
        <w:rPr>
          <w:rFonts w:cstheme="minorHAnsi"/>
        </w:rPr>
        <w:t xml:space="preserve">s and </w:t>
      </w:r>
      <w:r w:rsidR="002213B4" w:rsidRPr="003C75A6">
        <w:rPr>
          <w:rFonts w:cstheme="minorHAnsi"/>
        </w:rPr>
        <w:t xml:space="preserve">have oversight on </w:t>
      </w:r>
      <w:r w:rsidRPr="003C75A6">
        <w:rPr>
          <w:rFonts w:cstheme="minorHAnsi"/>
        </w:rPr>
        <w:t>associated spend to deliver value for money on all recruitment activities</w:t>
      </w:r>
      <w:r w:rsidR="00261BEC" w:rsidRPr="003C75A6">
        <w:rPr>
          <w:rFonts w:cstheme="minorHAnsi"/>
        </w:rPr>
        <w:t xml:space="preserve"> ensuring cost -effective and efficient use of resources</w:t>
      </w:r>
      <w:r w:rsidR="005341D4" w:rsidRPr="003C75A6">
        <w:rPr>
          <w:rFonts w:cstheme="minorHAnsi"/>
        </w:rPr>
        <w:t>.</w:t>
      </w:r>
    </w:p>
    <w:p w14:paraId="129FC37D" w14:textId="77777777" w:rsidR="00261BEC" w:rsidRPr="003C75A6" w:rsidRDefault="00574AD3" w:rsidP="00261BEC">
      <w:pPr>
        <w:pStyle w:val="ListParagraph"/>
        <w:numPr>
          <w:ilvl w:val="0"/>
          <w:numId w:val="2"/>
        </w:numPr>
        <w:rPr>
          <w:rFonts w:cstheme="minorHAnsi"/>
        </w:rPr>
      </w:pPr>
      <w:r w:rsidRPr="003C75A6">
        <w:rPr>
          <w:rFonts w:cstheme="minorHAnsi"/>
        </w:rPr>
        <w:t xml:space="preserve">Represent the </w:t>
      </w:r>
      <w:r w:rsidR="00261BEC" w:rsidRPr="003C75A6">
        <w:rPr>
          <w:rFonts w:cstheme="minorHAnsi"/>
        </w:rPr>
        <w:t>GSA</w:t>
      </w:r>
      <w:r w:rsidRPr="003C75A6">
        <w:rPr>
          <w:rFonts w:cstheme="minorHAnsi"/>
        </w:rPr>
        <w:t xml:space="preserve"> as required, maintaining </w:t>
      </w:r>
      <w:r w:rsidR="00261BEC" w:rsidRPr="003C75A6">
        <w:rPr>
          <w:rFonts w:cstheme="minorHAnsi"/>
        </w:rPr>
        <w:t xml:space="preserve">excellent </w:t>
      </w:r>
      <w:r w:rsidRPr="003C75A6">
        <w:rPr>
          <w:rFonts w:cstheme="minorHAnsi"/>
        </w:rPr>
        <w:t xml:space="preserve">relationships with external stakeholders and existing partners, and </w:t>
      </w:r>
      <w:r w:rsidR="00261BEC" w:rsidRPr="003C75A6">
        <w:rPr>
          <w:rFonts w:cstheme="minorHAnsi"/>
        </w:rPr>
        <w:t xml:space="preserve">work across the GSA to develop </w:t>
      </w:r>
      <w:r w:rsidRPr="003C75A6">
        <w:rPr>
          <w:rFonts w:cstheme="minorHAnsi"/>
        </w:rPr>
        <w:t>extensive networks that inform future partnerships.</w:t>
      </w:r>
    </w:p>
    <w:p w14:paraId="161B4357" w14:textId="77777777" w:rsidR="00261BEC" w:rsidRPr="003C75A6" w:rsidRDefault="00574AD3" w:rsidP="00261BEC">
      <w:pPr>
        <w:pStyle w:val="ListParagraph"/>
        <w:numPr>
          <w:ilvl w:val="0"/>
          <w:numId w:val="2"/>
        </w:numPr>
        <w:rPr>
          <w:rFonts w:cstheme="minorHAnsi"/>
        </w:rPr>
      </w:pPr>
      <w:r w:rsidRPr="003C75A6">
        <w:rPr>
          <w:rFonts w:cstheme="minorHAnsi"/>
        </w:rPr>
        <w:t>Maintain knowledge of higher education sector developments</w:t>
      </w:r>
      <w:r w:rsidR="00261BEC" w:rsidRPr="003C75A6">
        <w:rPr>
          <w:rFonts w:cstheme="minorHAnsi"/>
        </w:rPr>
        <w:t xml:space="preserve"> particularly in student recruitment and international education.</w:t>
      </w:r>
    </w:p>
    <w:p w14:paraId="2EF32B89" w14:textId="77777777" w:rsidR="005341D4" w:rsidRDefault="005341D4" w:rsidP="005341D4">
      <w:pPr>
        <w:pStyle w:val="ListParagraph"/>
        <w:numPr>
          <w:ilvl w:val="0"/>
          <w:numId w:val="2"/>
        </w:numPr>
        <w:rPr>
          <w:rFonts w:cstheme="minorHAnsi"/>
        </w:rPr>
      </w:pPr>
      <w:r w:rsidRPr="003C75A6">
        <w:rPr>
          <w:rFonts w:cstheme="minorHAnsi"/>
        </w:rPr>
        <w:t>Maintain membership of Scotland and UK student recruitment professional groups</w:t>
      </w:r>
      <w:r w:rsidR="00AE6224">
        <w:rPr>
          <w:rFonts w:cstheme="minorHAnsi"/>
        </w:rPr>
        <w:t xml:space="preserve"> and international networks.</w:t>
      </w:r>
    </w:p>
    <w:p w14:paraId="41D9F2D2" w14:textId="77777777" w:rsidR="00315154" w:rsidRPr="003C75A6" w:rsidRDefault="00315154" w:rsidP="005341D4">
      <w:pPr>
        <w:pStyle w:val="ListParagraph"/>
        <w:numPr>
          <w:ilvl w:val="0"/>
          <w:numId w:val="2"/>
        </w:numPr>
        <w:rPr>
          <w:rFonts w:cstheme="minorHAnsi"/>
        </w:rPr>
      </w:pPr>
      <w:r>
        <w:rPr>
          <w:rFonts w:cstheme="minorHAnsi"/>
        </w:rPr>
        <w:t xml:space="preserve">Manage large personal data within best practice </w:t>
      </w:r>
      <w:r w:rsidR="003E1162">
        <w:rPr>
          <w:rFonts w:cstheme="minorHAnsi"/>
        </w:rPr>
        <w:t xml:space="preserve">and in compliance with </w:t>
      </w:r>
      <w:proofErr w:type="gramStart"/>
      <w:r w:rsidR="003E1162">
        <w:rPr>
          <w:rFonts w:cstheme="minorHAnsi"/>
        </w:rPr>
        <w:t>GDPR</w:t>
      </w:r>
      <w:proofErr w:type="gramEnd"/>
    </w:p>
    <w:p w14:paraId="61454A23" w14:textId="77777777" w:rsidR="00261BEC" w:rsidRDefault="00261BEC" w:rsidP="00261BEC">
      <w:pPr>
        <w:pStyle w:val="ListParagraph"/>
        <w:numPr>
          <w:ilvl w:val="0"/>
          <w:numId w:val="2"/>
        </w:numPr>
        <w:rPr>
          <w:rFonts w:cstheme="minorHAnsi"/>
        </w:rPr>
      </w:pPr>
      <w:r w:rsidRPr="003C75A6">
        <w:rPr>
          <w:rFonts w:cstheme="minorHAnsi"/>
        </w:rPr>
        <w:lastRenderedPageBreak/>
        <w:t xml:space="preserve">Introduce appropriate and robust systems and processes to ensure student recruitment has in place appropriate and effective business continuity arrangements to minimise disruption to services in the event of unplanned for circumstances and follows the highest levels of health and safety. </w:t>
      </w:r>
    </w:p>
    <w:p w14:paraId="183E0031" w14:textId="77777777" w:rsidR="00F01013" w:rsidRPr="00F01013" w:rsidRDefault="00F01013" w:rsidP="00F01013">
      <w:pPr>
        <w:rPr>
          <w:rFonts w:cstheme="minorHAnsi"/>
        </w:rPr>
      </w:pPr>
    </w:p>
    <w:p w14:paraId="02BAFA06" w14:textId="77777777" w:rsidR="00011C80" w:rsidRPr="003C75A6" w:rsidRDefault="00011C80" w:rsidP="00011C80">
      <w:pPr>
        <w:rPr>
          <w:rFonts w:cstheme="minorHAnsi"/>
        </w:rPr>
      </w:pPr>
    </w:p>
    <w:sectPr w:rsidR="00011C80" w:rsidRPr="003C75A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4390B" w14:textId="77777777" w:rsidR="00094138" w:rsidRDefault="00094138" w:rsidP="007A7C4F">
      <w:pPr>
        <w:spacing w:after="0" w:line="240" w:lineRule="auto"/>
      </w:pPr>
      <w:r>
        <w:separator/>
      </w:r>
    </w:p>
  </w:endnote>
  <w:endnote w:type="continuationSeparator" w:id="0">
    <w:p w14:paraId="4A7F357F" w14:textId="77777777" w:rsidR="00094138" w:rsidRDefault="00094138" w:rsidP="007A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88138" w14:textId="77777777" w:rsidR="00094138" w:rsidRDefault="00094138" w:rsidP="007A7C4F">
      <w:pPr>
        <w:spacing w:after="0" w:line="240" w:lineRule="auto"/>
      </w:pPr>
      <w:r>
        <w:separator/>
      </w:r>
    </w:p>
  </w:footnote>
  <w:footnote w:type="continuationSeparator" w:id="0">
    <w:p w14:paraId="0D2101BC" w14:textId="77777777" w:rsidR="00094138" w:rsidRDefault="00094138" w:rsidP="007A7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A8D43" w14:textId="77777777" w:rsidR="007A7C4F" w:rsidRDefault="007A7C4F">
    <w:pPr>
      <w:pStyle w:val="Header"/>
    </w:pPr>
    <w:r w:rsidRPr="000E0EE0">
      <w:rPr>
        <w:noProof/>
        <w:lang w:eastAsia="en-GB"/>
      </w:rPr>
      <w:drawing>
        <wp:inline distT="0" distB="0" distL="0" distR="0" wp14:anchorId="54A34712" wp14:editId="16EA6F35">
          <wp:extent cx="1304925" cy="266700"/>
          <wp:effectExtent l="0" t="0" r="9525" b="0"/>
          <wp:docPr id="2" name="Picture 2" descr="GSA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361DA"/>
    <w:multiLevelType w:val="hybridMultilevel"/>
    <w:tmpl w:val="BAEA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65D39"/>
    <w:multiLevelType w:val="hybridMultilevel"/>
    <w:tmpl w:val="3FB44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E8C5DD1"/>
    <w:multiLevelType w:val="hybridMultilevel"/>
    <w:tmpl w:val="D57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635F2"/>
    <w:multiLevelType w:val="hybridMultilevel"/>
    <w:tmpl w:val="D18A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E586F"/>
    <w:multiLevelType w:val="hybridMultilevel"/>
    <w:tmpl w:val="C2306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07586437">
    <w:abstractNumId w:val="3"/>
  </w:num>
  <w:num w:numId="2" w16cid:durableId="1217232546">
    <w:abstractNumId w:val="0"/>
  </w:num>
  <w:num w:numId="3" w16cid:durableId="1279945495">
    <w:abstractNumId w:val="2"/>
  </w:num>
  <w:num w:numId="4" w16cid:durableId="1707900128">
    <w:abstractNumId w:val="1"/>
  </w:num>
  <w:num w:numId="5" w16cid:durableId="204702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80"/>
    <w:rsid w:val="00011C80"/>
    <w:rsid w:val="00044D77"/>
    <w:rsid w:val="00094138"/>
    <w:rsid w:val="000B6F2E"/>
    <w:rsid w:val="00203082"/>
    <w:rsid w:val="00213435"/>
    <w:rsid w:val="002213B4"/>
    <w:rsid w:val="00261BEC"/>
    <w:rsid w:val="00315154"/>
    <w:rsid w:val="003B5B88"/>
    <w:rsid w:val="003C75A6"/>
    <w:rsid w:val="003E1162"/>
    <w:rsid w:val="00406393"/>
    <w:rsid w:val="00473E31"/>
    <w:rsid w:val="0048798E"/>
    <w:rsid w:val="004A327E"/>
    <w:rsid w:val="004A644A"/>
    <w:rsid w:val="005341D4"/>
    <w:rsid w:val="00552B43"/>
    <w:rsid w:val="00572E26"/>
    <w:rsid w:val="00574AD3"/>
    <w:rsid w:val="005B34C7"/>
    <w:rsid w:val="005E6898"/>
    <w:rsid w:val="0060149C"/>
    <w:rsid w:val="00607561"/>
    <w:rsid w:val="00635699"/>
    <w:rsid w:val="00643CB7"/>
    <w:rsid w:val="006A768A"/>
    <w:rsid w:val="00715003"/>
    <w:rsid w:val="00717F06"/>
    <w:rsid w:val="00742B7B"/>
    <w:rsid w:val="0078072D"/>
    <w:rsid w:val="007A60EB"/>
    <w:rsid w:val="007A7C4F"/>
    <w:rsid w:val="007C19B8"/>
    <w:rsid w:val="008262E3"/>
    <w:rsid w:val="00832339"/>
    <w:rsid w:val="008A55C3"/>
    <w:rsid w:val="008B19F6"/>
    <w:rsid w:val="008B5770"/>
    <w:rsid w:val="009441C5"/>
    <w:rsid w:val="00A26A62"/>
    <w:rsid w:val="00AE6224"/>
    <w:rsid w:val="00B271F9"/>
    <w:rsid w:val="00B34D40"/>
    <w:rsid w:val="00BA4825"/>
    <w:rsid w:val="00C03724"/>
    <w:rsid w:val="00CA32A4"/>
    <w:rsid w:val="00CE4928"/>
    <w:rsid w:val="00CF6543"/>
    <w:rsid w:val="00D35DA9"/>
    <w:rsid w:val="00D61C1A"/>
    <w:rsid w:val="00D62F4A"/>
    <w:rsid w:val="00D93EE3"/>
    <w:rsid w:val="00DB6844"/>
    <w:rsid w:val="00E85B62"/>
    <w:rsid w:val="00EA4EDF"/>
    <w:rsid w:val="00F01013"/>
    <w:rsid w:val="00F93A5D"/>
    <w:rsid w:val="00FD2C49"/>
    <w:rsid w:val="00FE6281"/>
    <w:rsid w:val="00FF5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4E43"/>
  <w15:chartTrackingRefBased/>
  <w15:docId w15:val="{EFBAA493-1DE6-400F-A8F6-2733DB2B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1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1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41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C80"/>
    <w:pPr>
      <w:ind w:left="720"/>
      <w:contextualSpacing/>
    </w:pPr>
  </w:style>
  <w:style w:type="paragraph" w:styleId="Subtitle">
    <w:name w:val="Subtitle"/>
    <w:basedOn w:val="Normal"/>
    <w:next w:val="Normal"/>
    <w:link w:val="SubtitleChar"/>
    <w:uiPriority w:val="11"/>
    <w:qFormat/>
    <w:rsid w:val="003B5B8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5B88"/>
    <w:rPr>
      <w:rFonts w:eastAsiaTheme="minorEastAsia"/>
      <w:color w:val="5A5A5A" w:themeColor="text1" w:themeTint="A5"/>
      <w:spacing w:val="15"/>
    </w:rPr>
  </w:style>
  <w:style w:type="paragraph" w:styleId="NoSpacing">
    <w:name w:val="No Spacing"/>
    <w:uiPriority w:val="1"/>
    <w:qFormat/>
    <w:rsid w:val="005341D4"/>
    <w:pPr>
      <w:spacing w:after="0" w:line="240" w:lineRule="auto"/>
    </w:pPr>
  </w:style>
  <w:style w:type="character" w:customStyle="1" w:styleId="Heading1Char">
    <w:name w:val="Heading 1 Char"/>
    <w:basedOn w:val="DefaultParagraphFont"/>
    <w:link w:val="Heading1"/>
    <w:uiPriority w:val="9"/>
    <w:rsid w:val="005341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41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41D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A7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C4F"/>
  </w:style>
  <w:style w:type="paragraph" w:styleId="Footer">
    <w:name w:val="footer"/>
    <w:basedOn w:val="Normal"/>
    <w:link w:val="FooterChar"/>
    <w:uiPriority w:val="99"/>
    <w:unhideWhenUsed/>
    <w:rsid w:val="007A7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C4F"/>
  </w:style>
  <w:style w:type="paragraph" w:styleId="Title">
    <w:name w:val="Title"/>
    <w:basedOn w:val="Normal"/>
    <w:link w:val="TitleChar"/>
    <w:uiPriority w:val="10"/>
    <w:qFormat/>
    <w:rsid w:val="007A7C4F"/>
    <w:pPr>
      <w:spacing w:after="0" w:line="240" w:lineRule="auto"/>
      <w:jc w:val="center"/>
    </w:pPr>
    <w:rPr>
      <w:rFonts w:ascii="Comic Sans MS" w:eastAsia="Times New Roman" w:hAnsi="Comic Sans MS" w:cs="Times New Roman"/>
      <w:b/>
      <w:sz w:val="24"/>
      <w:szCs w:val="20"/>
      <w:lang w:val="en-US"/>
    </w:rPr>
  </w:style>
  <w:style w:type="character" w:customStyle="1" w:styleId="TitleChar">
    <w:name w:val="Title Char"/>
    <w:basedOn w:val="DefaultParagraphFont"/>
    <w:link w:val="Title"/>
    <w:uiPriority w:val="10"/>
    <w:rsid w:val="007A7C4F"/>
    <w:rPr>
      <w:rFonts w:ascii="Comic Sans MS" w:eastAsia="Times New Roman" w:hAnsi="Comic Sans MS" w:cs="Times New Roman"/>
      <w:b/>
      <w:sz w:val="24"/>
      <w:szCs w:val="20"/>
      <w:lang w:val="en-US"/>
    </w:rPr>
  </w:style>
  <w:style w:type="paragraph" w:customStyle="1" w:styleId="Default">
    <w:name w:val="Default"/>
    <w:rsid w:val="007A7C4F"/>
    <w:pPr>
      <w:autoSpaceDE w:val="0"/>
      <w:autoSpaceDN w:val="0"/>
      <w:adjustRightInd w:val="0"/>
      <w:spacing w:after="0" w:line="240" w:lineRule="auto"/>
    </w:pPr>
    <w:rPr>
      <w:rFonts w:ascii="Arial Black" w:eastAsia="Times New Roman" w:hAnsi="Arial Black" w:cs="Arial Black"/>
      <w:color w:val="000000"/>
      <w:sz w:val="24"/>
      <w:szCs w:val="24"/>
      <w:lang w:val="en-US"/>
    </w:rPr>
  </w:style>
  <w:style w:type="character" w:styleId="Hyperlink">
    <w:name w:val="Hyperlink"/>
    <w:uiPriority w:val="99"/>
    <w:unhideWhenUsed/>
    <w:rsid w:val="007A7C4F"/>
    <w:rPr>
      <w:color w:val="0563C1"/>
      <w:u w:val="single"/>
    </w:rPr>
  </w:style>
  <w:style w:type="paragraph" w:styleId="BalloonText">
    <w:name w:val="Balloon Text"/>
    <w:basedOn w:val="Normal"/>
    <w:link w:val="BalloonTextChar"/>
    <w:uiPriority w:val="99"/>
    <w:semiHidden/>
    <w:unhideWhenUsed/>
    <w:rsid w:val="00406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393"/>
    <w:rPr>
      <w:rFonts w:ascii="Segoe UI" w:hAnsi="Segoe UI" w:cs="Segoe UI"/>
      <w:sz w:val="18"/>
      <w:szCs w:val="18"/>
    </w:rPr>
  </w:style>
  <w:style w:type="character" w:styleId="CommentReference">
    <w:name w:val="annotation reference"/>
    <w:basedOn w:val="DefaultParagraphFont"/>
    <w:uiPriority w:val="99"/>
    <w:semiHidden/>
    <w:unhideWhenUsed/>
    <w:rsid w:val="00406393"/>
    <w:rPr>
      <w:sz w:val="16"/>
      <w:szCs w:val="16"/>
    </w:rPr>
  </w:style>
  <w:style w:type="paragraph" w:styleId="CommentText">
    <w:name w:val="annotation text"/>
    <w:basedOn w:val="Normal"/>
    <w:link w:val="CommentTextChar"/>
    <w:uiPriority w:val="99"/>
    <w:semiHidden/>
    <w:unhideWhenUsed/>
    <w:rsid w:val="00406393"/>
    <w:pPr>
      <w:spacing w:line="240" w:lineRule="auto"/>
    </w:pPr>
    <w:rPr>
      <w:sz w:val="20"/>
      <w:szCs w:val="20"/>
    </w:rPr>
  </w:style>
  <w:style w:type="character" w:customStyle="1" w:styleId="CommentTextChar">
    <w:name w:val="Comment Text Char"/>
    <w:basedOn w:val="DefaultParagraphFont"/>
    <w:link w:val="CommentText"/>
    <w:uiPriority w:val="99"/>
    <w:semiHidden/>
    <w:rsid w:val="00406393"/>
    <w:rPr>
      <w:sz w:val="20"/>
      <w:szCs w:val="20"/>
    </w:rPr>
  </w:style>
  <w:style w:type="paragraph" w:styleId="CommentSubject">
    <w:name w:val="annotation subject"/>
    <w:basedOn w:val="CommentText"/>
    <w:next w:val="CommentText"/>
    <w:link w:val="CommentSubjectChar"/>
    <w:uiPriority w:val="99"/>
    <w:semiHidden/>
    <w:unhideWhenUsed/>
    <w:rsid w:val="00406393"/>
    <w:rPr>
      <w:b/>
      <w:bCs/>
    </w:rPr>
  </w:style>
  <w:style w:type="character" w:customStyle="1" w:styleId="CommentSubjectChar">
    <w:name w:val="Comment Subject Char"/>
    <w:basedOn w:val="CommentTextChar"/>
    <w:link w:val="CommentSubject"/>
    <w:uiPriority w:val="99"/>
    <w:semiHidden/>
    <w:rsid w:val="00406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4773</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2B320-84A8-42F1-8806-BD7659A24DE5}">
  <ds:schemaRefs>
    <ds:schemaRef ds:uri="http://schemas.microsoft.com/sharepoint/events"/>
  </ds:schemaRefs>
</ds:datastoreItem>
</file>

<file path=customXml/itemProps2.xml><?xml version="1.0" encoding="utf-8"?>
<ds:datastoreItem xmlns:ds="http://schemas.openxmlformats.org/officeDocument/2006/customXml" ds:itemID="{E6AD4ECA-0A5E-4846-B401-C6DDC5A4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7DB80-6006-4F8E-B004-B1FCE3AE3DC5}">
  <ds:schemaRefs>
    <ds:schemaRef ds:uri="office.server.policy"/>
  </ds:schemaRefs>
</ds:datastoreItem>
</file>

<file path=customXml/itemProps4.xml><?xml version="1.0" encoding="utf-8"?>
<ds:datastoreItem xmlns:ds="http://schemas.openxmlformats.org/officeDocument/2006/customXml" ds:itemID="{41085976-4693-44ED-9026-82C39BCD690E}">
  <ds:schemaRefs>
    <ds:schemaRef ds:uri="http://schemas.microsoft.com/sharepoint/v3/contenttype/forms"/>
  </ds:schemaRefs>
</ds:datastoreItem>
</file>

<file path=customXml/itemProps5.xml><?xml version="1.0" encoding="utf-8"?>
<ds:datastoreItem xmlns:ds="http://schemas.openxmlformats.org/officeDocument/2006/customXml" ds:itemID="{1EB37C35-987B-4210-AF88-E7897EADF0F7}">
  <ds:schemaRefs>
    <ds:schemaRef ds:uri="http://schemas.openxmlformats.org/officeDocument/2006/bibliography"/>
  </ds:schemaRefs>
</ds:datastoreItem>
</file>

<file path=customXml/itemProps6.xml><?xml version="1.0" encoding="utf-8"?>
<ds:datastoreItem xmlns:ds="http://schemas.openxmlformats.org/officeDocument/2006/customXml" ds:itemID="{E0274803-AD79-42DA-A6E7-D611F78F6AA1}">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Scott</dc:creator>
  <cp:keywords/>
  <dc:description/>
  <cp:lastModifiedBy>Gillian Blackadder</cp:lastModifiedBy>
  <cp:revision>3</cp:revision>
  <dcterms:created xsi:type="dcterms:W3CDTF">2024-05-08T14:38:00Z</dcterms:created>
  <dcterms:modified xsi:type="dcterms:W3CDTF">2024-05-08T14:39:00Z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