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55CBB" w14:textId="2146DC95" w:rsidR="003F5345" w:rsidRPr="00B2250C" w:rsidRDefault="003F5345" w:rsidP="003F5345">
      <w:pPr>
        <w:pStyle w:val="Heading3"/>
        <w:jc w:val="left"/>
        <w:rPr>
          <w:rFonts w:ascii="Gill Sans MT" w:hAnsi="Gill Sans MT" w:cs="Arial"/>
          <w:b w:val="0"/>
          <w:color w:val="333399"/>
          <w:sz w:val="20"/>
          <w:szCs w:val="20"/>
        </w:rPr>
      </w:pPr>
      <w:r w:rsidRPr="00B2250C">
        <w:rPr>
          <w:rFonts w:ascii="Gill Sans MT" w:hAnsi="Gill Sans MT" w:cs="Arial"/>
          <w:b w:val="0"/>
          <w:noProof/>
          <w:color w:val="333399"/>
          <w:sz w:val="20"/>
          <w:szCs w:val="20"/>
          <w:lang w:eastAsia="en-GB"/>
        </w:rPr>
        <w:drawing>
          <wp:anchor distT="0" distB="0" distL="114300" distR="114300" simplePos="0" relativeHeight="251659264" behindDoc="0" locked="0" layoutInCell="1" allowOverlap="1" wp14:anchorId="5223CB91" wp14:editId="3CC9B58E">
            <wp:simplePos x="0" y="0"/>
            <wp:positionH relativeFrom="column">
              <wp:posOffset>1789430</wp:posOffset>
            </wp:positionH>
            <wp:positionV relativeFrom="paragraph">
              <wp:posOffset>-377190</wp:posOffset>
            </wp:positionV>
            <wp:extent cx="2116455" cy="319405"/>
            <wp:effectExtent l="0" t="0" r="0" b="444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455" cy="31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350B7" w14:textId="00D8F83C" w:rsidR="003F5345" w:rsidRPr="00210C0E" w:rsidRDefault="003F5345" w:rsidP="00B2250C">
      <w:pPr>
        <w:pStyle w:val="Heading3"/>
        <w:jc w:val="center"/>
        <w:rPr>
          <w:rFonts w:asciiTheme="minorHAnsi" w:hAnsiTheme="minorHAnsi" w:cstheme="minorHAnsi"/>
          <w:color w:val="002060"/>
          <w:sz w:val="56"/>
          <w:szCs w:val="56"/>
        </w:rPr>
      </w:pPr>
      <w:r w:rsidRPr="00210C0E">
        <w:rPr>
          <w:rFonts w:asciiTheme="minorHAnsi" w:hAnsiTheme="minorHAnsi" w:cstheme="minorHAnsi"/>
          <w:color w:val="002060"/>
          <w:sz w:val="56"/>
          <w:szCs w:val="56"/>
        </w:rPr>
        <w:t>Job Description &amp; Person Specification</w:t>
      </w:r>
    </w:p>
    <w:p w14:paraId="6C3C7410" w14:textId="5777B602" w:rsidR="003F5345" w:rsidRPr="00D04C68" w:rsidRDefault="003F5345" w:rsidP="003F5345">
      <w:pPr>
        <w:jc w:val="both"/>
        <w:rPr>
          <w:rFonts w:asciiTheme="minorHAnsi" w:hAnsiTheme="minorHAnsi" w:cstheme="minorHAnsi"/>
          <w:b/>
          <w:sz w:val="32"/>
          <w:szCs w:val="32"/>
        </w:rPr>
      </w:pPr>
    </w:p>
    <w:p w14:paraId="268E5474" w14:textId="07CCC8A8" w:rsidR="003F5345" w:rsidRPr="00285083" w:rsidRDefault="007E63D6" w:rsidP="003F5345">
      <w:pPr>
        <w:jc w:val="both"/>
        <w:rPr>
          <w:rFonts w:asciiTheme="minorHAnsi" w:hAnsiTheme="minorHAnsi" w:cstheme="minorHAnsi"/>
          <w:b/>
          <w:sz w:val="44"/>
          <w:szCs w:val="44"/>
        </w:rPr>
      </w:pPr>
      <w:r>
        <w:rPr>
          <w:rFonts w:asciiTheme="minorHAnsi" w:hAnsiTheme="minorHAnsi" w:cstheme="minorHAnsi"/>
          <w:b/>
          <w:sz w:val="44"/>
          <w:szCs w:val="44"/>
        </w:rPr>
        <w:t>JOB DESCRIPTION</w:t>
      </w:r>
    </w:p>
    <w:p w14:paraId="663D861E" w14:textId="77777777" w:rsidR="003F5345" w:rsidRPr="00D04C68" w:rsidRDefault="003F5345" w:rsidP="003F5345">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3F5345" w:rsidRPr="00D04C68" w14:paraId="1D462D07" w14:textId="77777777" w:rsidTr="008E598E">
        <w:tc>
          <w:tcPr>
            <w:tcW w:w="2405" w:type="dxa"/>
            <w:shd w:val="clear" w:color="auto" w:fill="D9E2F3" w:themeFill="accent1" w:themeFillTint="33"/>
          </w:tcPr>
          <w:p w14:paraId="614F13EC" w14:textId="2921B36B" w:rsidR="003F5345" w:rsidRPr="00D04C68" w:rsidRDefault="003F5345" w:rsidP="00DC7945">
            <w:pPr>
              <w:jc w:val="both"/>
              <w:rPr>
                <w:rFonts w:asciiTheme="minorHAnsi" w:hAnsiTheme="minorHAnsi" w:cstheme="minorHAnsi"/>
                <w:b/>
              </w:rPr>
            </w:pPr>
            <w:r w:rsidRPr="00D04C68">
              <w:rPr>
                <w:rFonts w:asciiTheme="minorHAnsi" w:hAnsiTheme="minorHAnsi" w:cstheme="minorHAnsi"/>
                <w:b/>
              </w:rPr>
              <w:t xml:space="preserve">Job </w:t>
            </w:r>
            <w:r w:rsidR="00101E82">
              <w:rPr>
                <w:rFonts w:asciiTheme="minorHAnsi" w:hAnsiTheme="minorHAnsi" w:cstheme="minorHAnsi"/>
                <w:b/>
              </w:rPr>
              <w:t>t</w:t>
            </w:r>
            <w:r w:rsidRPr="00D04C68">
              <w:rPr>
                <w:rFonts w:asciiTheme="minorHAnsi" w:hAnsiTheme="minorHAnsi" w:cstheme="minorHAnsi"/>
                <w:b/>
              </w:rPr>
              <w:t>itle</w:t>
            </w:r>
          </w:p>
        </w:tc>
        <w:tc>
          <w:tcPr>
            <w:tcW w:w="7223" w:type="dxa"/>
            <w:shd w:val="clear" w:color="auto" w:fill="auto"/>
          </w:tcPr>
          <w:p w14:paraId="31BC3B92" w14:textId="4B78CBB7" w:rsidR="003F5345" w:rsidRPr="00697686" w:rsidRDefault="008A0BCF" w:rsidP="00481078">
            <w:pPr>
              <w:autoSpaceDE w:val="0"/>
              <w:autoSpaceDN w:val="0"/>
              <w:adjustRightInd w:val="0"/>
              <w:rPr>
                <w:rFonts w:asciiTheme="minorHAnsi" w:hAnsiTheme="minorHAnsi" w:cstheme="minorHAnsi"/>
              </w:rPr>
            </w:pPr>
            <w:r>
              <w:rPr>
                <w:rFonts w:asciiTheme="minorHAnsi" w:hAnsiTheme="minorHAnsi" w:cstheme="minorHAnsi"/>
              </w:rPr>
              <w:t>Deputy Dean</w:t>
            </w:r>
          </w:p>
        </w:tc>
      </w:tr>
      <w:tr w:rsidR="003F5345" w:rsidRPr="00D04C68" w14:paraId="543BFD83" w14:textId="77777777" w:rsidTr="008E598E">
        <w:tc>
          <w:tcPr>
            <w:tcW w:w="2405" w:type="dxa"/>
            <w:shd w:val="clear" w:color="auto" w:fill="D9E2F3" w:themeFill="accent1" w:themeFillTint="33"/>
          </w:tcPr>
          <w:p w14:paraId="283A28FB" w14:textId="7E2F25FB" w:rsidR="003F5345" w:rsidRPr="00D04C68" w:rsidRDefault="003F5345" w:rsidP="00DC7945">
            <w:pPr>
              <w:jc w:val="both"/>
              <w:rPr>
                <w:rFonts w:asciiTheme="minorHAnsi" w:hAnsiTheme="minorHAnsi" w:cstheme="minorHAnsi"/>
                <w:b/>
              </w:rPr>
            </w:pPr>
            <w:r w:rsidRPr="00D04C68">
              <w:rPr>
                <w:rFonts w:asciiTheme="minorHAnsi" w:hAnsiTheme="minorHAnsi" w:cstheme="minorHAnsi"/>
                <w:b/>
              </w:rPr>
              <w:t>School/Department</w:t>
            </w:r>
          </w:p>
        </w:tc>
        <w:tc>
          <w:tcPr>
            <w:tcW w:w="7223" w:type="dxa"/>
            <w:shd w:val="clear" w:color="auto" w:fill="auto"/>
          </w:tcPr>
          <w:p w14:paraId="5A42EAF1" w14:textId="5B7C5034" w:rsidR="003F5345" w:rsidRPr="00697686" w:rsidRDefault="003F5345" w:rsidP="00FD6E8F">
            <w:pPr>
              <w:jc w:val="both"/>
              <w:rPr>
                <w:rFonts w:asciiTheme="minorHAnsi" w:hAnsiTheme="minorHAnsi" w:cstheme="minorHAnsi"/>
                <w:bCs/>
              </w:rPr>
            </w:pPr>
          </w:p>
        </w:tc>
      </w:tr>
      <w:tr w:rsidR="003F5345" w:rsidRPr="00D04C68" w14:paraId="490075B5" w14:textId="77777777" w:rsidTr="008E598E">
        <w:tc>
          <w:tcPr>
            <w:tcW w:w="2405" w:type="dxa"/>
            <w:shd w:val="clear" w:color="auto" w:fill="D9E2F3" w:themeFill="accent1" w:themeFillTint="33"/>
          </w:tcPr>
          <w:p w14:paraId="1C795BE4" w14:textId="0316B7F5" w:rsidR="003F5345" w:rsidRPr="00D04C68" w:rsidRDefault="00F31D8E" w:rsidP="00DC7945">
            <w:pPr>
              <w:jc w:val="both"/>
              <w:rPr>
                <w:rFonts w:asciiTheme="minorHAnsi" w:hAnsiTheme="minorHAnsi" w:cstheme="minorHAnsi"/>
                <w:b/>
              </w:rPr>
            </w:pPr>
            <w:r>
              <w:rPr>
                <w:rFonts w:asciiTheme="minorHAnsi" w:hAnsiTheme="minorHAnsi" w:cstheme="minorHAnsi"/>
                <w:b/>
              </w:rPr>
              <w:t>Location</w:t>
            </w:r>
          </w:p>
        </w:tc>
        <w:tc>
          <w:tcPr>
            <w:tcW w:w="7223" w:type="dxa"/>
            <w:shd w:val="clear" w:color="auto" w:fill="auto"/>
          </w:tcPr>
          <w:p w14:paraId="76C6F05F" w14:textId="4B1DD360" w:rsidR="003F5345" w:rsidRPr="00697686" w:rsidRDefault="003F5345" w:rsidP="00DC7945">
            <w:pPr>
              <w:jc w:val="both"/>
              <w:rPr>
                <w:rFonts w:asciiTheme="minorHAnsi" w:hAnsiTheme="minorHAnsi" w:cstheme="minorHAnsi"/>
                <w:bCs/>
              </w:rPr>
            </w:pPr>
          </w:p>
        </w:tc>
      </w:tr>
      <w:tr w:rsidR="003F5345" w:rsidRPr="00D04C68" w14:paraId="40FF5566" w14:textId="77777777" w:rsidTr="008E598E">
        <w:tc>
          <w:tcPr>
            <w:tcW w:w="2405" w:type="dxa"/>
            <w:shd w:val="clear" w:color="auto" w:fill="D9E2F3" w:themeFill="accent1" w:themeFillTint="33"/>
          </w:tcPr>
          <w:p w14:paraId="31B06AB6" w14:textId="305DABC8" w:rsidR="003F5345" w:rsidRPr="00D04C68" w:rsidRDefault="002766AC" w:rsidP="00DC7945">
            <w:pPr>
              <w:jc w:val="both"/>
              <w:rPr>
                <w:rFonts w:asciiTheme="minorHAnsi" w:hAnsiTheme="minorHAnsi" w:cstheme="minorHAnsi"/>
                <w:b/>
              </w:rPr>
            </w:pPr>
            <w:r>
              <w:rPr>
                <w:rFonts w:asciiTheme="minorHAnsi" w:hAnsiTheme="minorHAnsi" w:cstheme="minorHAnsi"/>
                <w:b/>
              </w:rPr>
              <w:t>Reporting to</w:t>
            </w:r>
          </w:p>
        </w:tc>
        <w:tc>
          <w:tcPr>
            <w:tcW w:w="7223" w:type="dxa"/>
            <w:shd w:val="clear" w:color="auto" w:fill="auto"/>
          </w:tcPr>
          <w:p w14:paraId="57FA864E" w14:textId="1AAFCBC5" w:rsidR="003F5345" w:rsidRPr="00697686" w:rsidRDefault="008A0BCF" w:rsidP="00DC7945">
            <w:pPr>
              <w:jc w:val="both"/>
              <w:rPr>
                <w:rFonts w:asciiTheme="minorHAnsi" w:hAnsiTheme="minorHAnsi" w:cstheme="minorHAnsi"/>
                <w:bCs/>
              </w:rPr>
            </w:pPr>
            <w:r>
              <w:rPr>
                <w:rFonts w:asciiTheme="minorHAnsi" w:hAnsiTheme="minorHAnsi" w:cstheme="minorHAnsi"/>
                <w:bCs/>
              </w:rPr>
              <w:t>Dean</w:t>
            </w:r>
          </w:p>
        </w:tc>
      </w:tr>
      <w:tr w:rsidR="00F31D8E" w:rsidRPr="00D04C68" w14:paraId="5E9CCF19" w14:textId="77777777" w:rsidTr="008E598E">
        <w:tc>
          <w:tcPr>
            <w:tcW w:w="2405" w:type="dxa"/>
            <w:shd w:val="clear" w:color="auto" w:fill="D9E2F3" w:themeFill="accent1" w:themeFillTint="33"/>
          </w:tcPr>
          <w:p w14:paraId="1951CCB5" w14:textId="5B67F928" w:rsidR="00F31D8E" w:rsidRPr="00D04C68" w:rsidRDefault="00B75FCA" w:rsidP="00DC7945">
            <w:pPr>
              <w:jc w:val="both"/>
              <w:rPr>
                <w:rFonts w:asciiTheme="minorHAnsi" w:hAnsiTheme="minorHAnsi" w:cstheme="minorHAnsi"/>
                <w:b/>
              </w:rPr>
            </w:pPr>
            <w:r>
              <w:rPr>
                <w:rFonts w:asciiTheme="minorHAnsi" w:hAnsiTheme="minorHAnsi" w:cstheme="minorHAnsi"/>
                <w:b/>
              </w:rPr>
              <w:t>Grade/</w:t>
            </w:r>
            <w:r w:rsidR="00B10BBB">
              <w:rPr>
                <w:rFonts w:asciiTheme="minorHAnsi" w:hAnsiTheme="minorHAnsi" w:cstheme="minorHAnsi"/>
                <w:b/>
              </w:rPr>
              <w:t xml:space="preserve">Salary </w:t>
            </w:r>
          </w:p>
        </w:tc>
        <w:tc>
          <w:tcPr>
            <w:tcW w:w="7223" w:type="dxa"/>
            <w:shd w:val="clear" w:color="auto" w:fill="auto"/>
          </w:tcPr>
          <w:p w14:paraId="7227094D" w14:textId="6B99AFFA" w:rsidR="00F31D8E" w:rsidRPr="00697686" w:rsidRDefault="00F31D8E" w:rsidP="00DC7945">
            <w:pPr>
              <w:jc w:val="both"/>
              <w:rPr>
                <w:rFonts w:asciiTheme="minorHAnsi" w:hAnsiTheme="minorHAnsi" w:cstheme="minorHAnsi"/>
              </w:rPr>
            </w:pPr>
          </w:p>
        </w:tc>
      </w:tr>
      <w:tr w:rsidR="00A42B8D" w:rsidRPr="00D04C68" w14:paraId="74F6C09C" w14:textId="77777777" w:rsidTr="008E598E">
        <w:tc>
          <w:tcPr>
            <w:tcW w:w="2405" w:type="dxa"/>
            <w:shd w:val="clear" w:color="auto" w:fill="D9E2F3" w:themeFill="accent1" w:themeFillTint="33"/>
          </w:tcPr>
          <w:p w14:paraId="5963CA5B" w14:textId="4BB3A2E9" w:rsidR="00A42B8D" w:rsidRDefault="00A42B8D" w:rsidP="00DC7945">
            <w:pPr>
              <w:jc w:val="both"/>
              <w:rPr>
                <w:rFonts w:asciiTheme="minorHAnsi" w:hAnsiTheme="minorHAnsi" w:cstheme="minorHAnsi"/>
                <w:b/>
              </w:rPr>
            </w:pPr>
            <w:r>
              <w:rPr>
                <w:rFonts w:asciiTheme="minorHAnsi" w:hAnsiTheme="minorHAnsi" w:cstheme="minorHAnsi"/>
                <w:b/>
              </w:rPr>
              <w:t>FTE</w:t>
            </w:r>
          </w:p>
        </w:tc>
        <w:tc>
          <w:tcPr>
            <w:tcW w:w="7223" w:type="dxa"/>
            <w:shd w:val="clear" w:color="auto" w:fill="auto"/>
          </w:tcPr>
          <w:p w14:paraId="6456E75D" w14:textId="0ABBC7C3" w:rsidR="00A42B8D" w:rsidRPr="00906C56" w:rsidRDefault="00A42B8D" w:rsidP="00DC7945">
            <w:pPr>
              <w:jc w:val="both"/>
              <w:rPr>
                <w:rFonts w:asciiTheme="minorHAnsi" w:hAnsiTheme="minorHAnsi" w:cstheme="minorHAnsi"/>
                <w:bCs/>
              </w:rPr>
            </w:pPr>
          </w:p>
        </w:tc>
      </w:tr>
    </w:tbl>
    <w:p w14:paraId="1E7BF596" w14:textId="77777777" w:rsidR="003F5345" w:rsidRPr="00D04C68" w:rsidRDefault="003F5345" w:rsidP="003F5345">
      <w:pPr>
        <w:jc w:val="both"/>
        <w:rPr>
          <w:rFonts w:asciiTheme="minorHAnsi" w:hAnsiTheme="minorHAnsi" w:cstheme="minorHAnsi"/>
          <w:sz w:val="22"/>
          <w:szCs w:val="22"/>
        </w:rPr>
      </w:pPr>
    </w:p>
    <w:p w14:paraId="14893291" w14:textId="4E82FF34" w:rsidR="003F5345" w:rsidRPr="00285083" w:rsidRDefault="00B2250C" w:rsidP="003F5345">
      <w:pPr>
        <w:jc w:val="both"/>
        <w:rPr>
          <w:rFonts w:asciiTheme="minorHAnsi" w:hAnsiTheme="minorHAnsi" w:cstheme="minorHAnsi"/>
          <w:b/>
          <w:sz w:val="28"/>
          <w:szCs w:val="28"/>
        </w:rPr>
      </w:pPr>
      <w:r w:rsidRPr="00285083">
        <w:rPr>
          <w:rFonts w:asciiTheme="minorHAnsi" w:hAnsiTheme="minorHAnsi" w:cstheme="minorHAnsi"/>
          <w:b/>
          <w:sz w:val="28"/>
          <w:szCs w:val="28"/>
        </w:rPr>
        <w:t>Job summary</w:t>
      </w:r>
    </w:p>
    <w:p w14:paraId="04124F67" w14:textId="77777777" w:rsidR="003F5345" w:rsidRPr="00D04C68" w:rsidRDefault="003F5345" w:rsidP="003F5345">
      <w:pPr>
        <w:jc w:val="both"/>
        <w:rPr>
          <w:rFonts w:asciiTheme="minorHAnsi" w:hAnsiTheme="minorHAnsi" w:cstheme="minorHAnsi"/>
          <w:b/>
          <w:color w:val="C00000"/>
        </w:rPr>
      </w:pPr>
    </w:p>
    <w:tbl>
      <w:tblPr>
        <w:tblStyle w:val="TableGrid"/>
        <w:tblW w:w="9634" w:type="dxa"/>
        <w:tblLook w:val="04A0" w:firstRow="1" w:lastRow="0" w:firstColumn="1" w:lastColumn="0" w:noHBand="0" w:noVBand="1"/>
      </w:tblPr>
      <w:tblGrid>
        <w:gridCol w:w="9634"/>
      </w:tblGrid>
      <w:tr w:rsidR="003F5345" w:rsidRPr="00D04C68" w14:paraId="324ADF86" w14:textId="77777777" w:rsidTr="00D04C68">
        <w:tc>
          <w:tcPr>
            <w:tcW w:w="9634" w:type="dxa"/>
          </w:tcPr>
          <w:p w14:paraId="15BF66A2" w14:textId="77777777" w:rsidR="007B7C26" w:rsidRPr="007B7C26" w:rsidRDefault="007B7C26" w:rsidP="007B7C26">
            <w:pPr>
              <w:jc w:val="both"/>
              <w:rPr>
                <w:rFonts w:asciiTheme="minorHAnsi" w:hAnsiTheme="minorHAnsi" w:cstheme="minorHAnsi"/>
                <w:bCs/>
              </w:rPr>
            </w:pPr>
            <w:r w:rsidRPr="007B7C26">
              <w:rPr>
                <w:rFonts w:asciiTheme="minorHAnsi" w:hAnsiTheme="minorHAnsi" w:cstheme="minorHAnsi"/>
                <w:bCs/>
              </w:rPr>
              <w:t>Reporting to the Dean of School, the Deputy Dean is key to leading the delivery of the school’s plan, deputising for the Dean as appropriate. </w:t>
            </w:r>
          </w:p>
          <w:p w14:paraId="6AD11284" w14:textId="77777777" w:rsidR="007B7C26" w:rsidRPr="007B7C26" w:rsidRDefault="007B7C26" w:rsidP="007B7C26">
            <w:pPr>
              <w:jc w:val="both"/>
              <w:rPr>
                <w:rFonts w:asciiTheme="minorHAnsi" w:hAnsiTheme="minorHAnsi" w:cstheme="minorHAnsi"/>
                <w:bCs/>
              </w:rPr>
            </w:pPr>
            <w:r w:rsidRPr="007B7C26">
              <w:rPr>
                <w:rFonts w:asciiTheme="minorHAnsi" w:hAnsiTheme="minorHAnsi" w:cstheme="minorHAnsi"/>
                <w:bCs/>
              </w:rPr>
              <w:t> </w:t>
            </w:r>
          </w:p>
          <w:p w14:paraId="71C03E99" w14:textId="77777777" w:rsidR="007B7C26" w:rsidRPr="007B7C26" w:rsidRDefault="007B7C26" w:rsidP="007B7C26">
            <w:pPr>
              <w:jc w:val="both"/>
              <w:rPr>
                <w:rFonts w:asciiTheme="minorHAnsi" w:hAnsiTheme="minorHAnsi" w:cstheme="minorHAnsi"/>
                <w:bCs/>
              </w:rPr>
            </w:pPr>
            <w:r w:rsidRPr="007B7C26">
              <w:rPr>
                <w:rFonts w:asciiTheme="minorHAnsi" w:hAnsiTheme="minorHAnsi" w:cstheme="minorHAnsi"/>
                <w:bCs/>
              </w:rPr>
              <w:t xml:space="preserve">The Deputy Dean will provide strong, dynamic and inspirational leadership and management across the school. Leading the Heads of Division, the Deputy Dean will operationalise strategic objectives </w:t>
            </w:r>
            <w:proofErr w:type="gramStart"/>
            <w:r w:rsidRPr="007B7C26">
              <w:rPr>
                <w:rFonts w:asciiTheme="minorHAnsi" w:hAnsiTheme="minorHAnsi" w:cstheme="minorHAnsi"/>
                <w:bCs/>
              </w:rPr>
              <w:t>in order to</w:t>
            </w:r>
            <w:proofErr w:type="gramEnd"/>
            <w:r w:rsidRPr="007B7C26">
              <w:rPr>
                <w:rFonts w:asciiTheme="minorHAnsi" w:hAnsiTheme="minorHAnsi" w:cstheme="minorHAnsi"/>
                <w:bCs/>
              </w:rPr>
              <w:t xml:space="preserve"> enhance student and staff experiences and ensure successful delivery and impact of the school plan and university strategy.  </w:t>
            </w:r>
          </w:p>
          <w:p w14:paraId="772E5C1B" w14:textId="77777777" w:rsidR="007B7C26" w:rsidRPr="007B7C26" w:rsidRDefault="007B7C26" w:rsidP="007B7C26">
            <w:pPr>
              <w:jc w:val="both"/>
              <w:rPr>
                <w:rFonts w:asciiTheme="minorHAnsi" w:hAnsiTheme="minorHAnsi" w:cstheme="minorHAnsi"/>
                <w:bCs/>
              </w:rPr>
            </w:pPr>
            <w:r w:rsidRPr="007B7C26">
              <w:rPr>
                <w:rFonts w:asciiTheme="minorHAnsi" w:hAnsiTheme="minorHAnsi" w:cstheme="minorHAnsi"/>
                <w:bCs/>
              </w:rPr>
              <w:t> </w:t>
            </w:r>
          </w:p>
          <w:p w14:paraId="489060A2" w14:textId="77777777" w:rsidR="007B7C26" w:rsidRPr="007B7C26" w:rsidRDefault="007B7C26" w:rsidP="007B7C26">
            <w:pPr>
              <w:jc w:val="both"/>
              <w:rPr>
                <w:rFonts w:asciiTheme="minorHAnsi" w:hAnsiTheme="minorHAnsi" w:cstheme="minorHAnsi"/>
                <w:bCs/>
              </w:rPr>
            </w:pPr>
            <w:r w:rsidRPr="007B7C26">
              <w:rPr>
                <w:rFonts w:asciiTheme="minorHAnsi" w:hAnsiTheme="minorHAnsi" w:cstheme="minorHAnsi"/>
                <w:bCs/>
              </w:rPr>
              <w:t>The Deputy Dean will stimulate a high-quality, supportive and inclusive academic and research environment which encourages and supports staff to undertake activities that contribute to an excellent student and staff experience.  </w:t>
            </w:r>
          </w:p>
          <w:p w14:paraId="0F1BA30D" w14:textId="60EB4A58" w:rsidR="00B2250C" w:rsidRPr="009B6EF0" w:rsidRDefault="00B2250C" w:rsidP="00CD3058">
            <w:pPr>
              <w:jc w:val="both"/>
              <w:rPr>
                <w:rFonts w:asciiTheme="minorHAnsi" w:hAnsiTheme="minorHAnsi" w:cstheme="minorHAnsi"/>
                <w:bCs/>
              </w:rPr>
            </w:pPr>
          </w:p>
        </w:tc>
      </w:tr>
    </w:tbl>
    <w:p w14:paraId="6E65AB8E" w14:textId="77777777" w:rsidR="003F5345" w:rsidRPr="00D04C68" w:rsidRDefault="003F5345" w:rsidP="003F5345">
      <w:pPr>
        <w:jc w:val="both"/>
        <w:rPr>
          <w:rFonts w:asciiTheme="minorHAnsi" w:hAnsiTheme="minorHAnsi" w:cstheme="minorHAnsi"/>
          <w:b/>
        </w:rPr>
      </w:pPr>
    </w:p>
    <w:p w14:paraId="6F64B0BF" w14:textId="19AF90E9" w:rsidR="003F5345" w:rsidRPr="00285083" w:rsidRDefault="003F5345" w:rsidP="003F5345">
      <w:pPr>
        <w:jc w:val="both"/>
        <w:rPr>
          <w:rFonts w:asciiTheme="minorHAnsi" w:hAnsiTheme="minorHAnsi" w:cstheme="minorHAnsi"/>
          <w:b/>
          <w:sz w:val="28"/>
          <w:szCs w:val="28"/>
        </w:rPr>
      </w:pPr>
      <w:r w:rsidRPr="00285083">
        <w:rPr>
          <w:rFonts w:asciiTheme="minorHAnsi" w:hAnsiTheme="minorHAnsi" w:cstheme="minorHAnsi"/>
          <w:b/>
          <w:sz w:val="28"/>
          <w:szCs w:val="28"/>
        </w:rPr>
        <w:t xml:space="preserve">People &amp; </w:t>
      </w:r>
      <w:r w:rsidR="00B2250C" w:rsidRPr="00285083">
        <w:rPr>
          <w:rFonts w:asciiTheme="minorHAnsi" w:hAnsiTheme="minorHAnsi" w:cstheme="minorHAnsi"/>
          <w:b/>
          <w:sz w:val="28"/>
          <w:szCs w:val="28"/>
        </w:rPr>
        <w:t>f</w:t>
      </w:r>
      <w:r w:rsidRPr="00285083">
        <w:rPr>
          <w:rFonts w:asciiTheme="minorHAnsi" w:hAnsiTheme="minorHAnsi" w:cstheme="minorHAnsi"/>
          <w:b/>
          <w:sz w:val="28"/>
          <w:szCs w:val="28"/>
        </w:rPr>
        <w:t xml:space="preserve">inance </w:t>
      </w:r>
      <w:r w:rsidR="00B2250C" w:rsidRPr="00285083">
        <w:rPr>
          <w:rFonts w:asciiTheme="minorHAnsi" w:hAnsiTheme="minorHAnsi" w:cstheme="minorHAnsi"/>
          <w:b/>
          <w:sz w:val="28"/>
          <w:szCs w:val="28"/>
        </w:rPr>
        <w:t>r</w:t>
      </w:r>
      <w:r w:rsidRPr="00285083">
        <w:rPr>
          <w:rFonts w:asciiTheme="minorHAnsi" w:hAnsiTheme="minorHAnsi" w:cstheme="minorHAnsi"/>
          <w:b/>
          <w:sz w:val="28"/>
          <w:szCs w:val="28"/>
        </w:rPr>
        <w:t>esponsibilities</w:t>
      </w:r>
    </w:p>
    <w:p w14:paraId="04DD8601" w14:textId="6668148C" w:rsidR="003F5345" w:rsidRPr="00D04C68" w:rsidRDefault="003F5345" w:rsidP="003F5345">
      <w:pPr>
        <w:jc w:val="both"/>
        <w:rPr>
          <w:rFonts w:asciiTheme="minorHAnsi" w:hAnsiTheme="minorHAnsi" w:cstheme="minorHAnsi"/>
          <w:b/>
        </w:rPr>
      </w:pPr>
    </w:p>
    <w:tbl>
      <w:tblPr>
        <w:tblStyle w:val="TableGrid"/>
        <w:tblW w:w="9634" w:type="dxa"/>
        <w:tblLook w:val="04A0" w:firstRow="1" w:lastRow="0" w:firstColumn="1" w:lastColumn="0" w:noHBand="0" w:noVBand="1"/>
      </w:tblPr>
      <w:tblGrid>
        <w:gridCol w:w="1129"/>
        <w:gridCol w:w="8505"/>
      </w:tblGrid>
      <w:tr w:rsidR="00B57147" w:rsidRPr="00D04C68" w14:paraId="2150E41C" w14:textId="77777777" w:rsidTr="007C0759">
        <w:tc>
          <w:tcPr>
            <w:tcW w:w="1129" w:type="dxa"/>
            <w:shd w:val="clear" w:color="auto" w:fill="D9E2F3" w:themeFill="accent1" w:themeFillTint="33"/>
          </w:tcPr>
          <w:p w14:paraId="4EC85B75" w14:textId="7ED3DBD0" w:rsidR="00B57147" w:rsidRPr="00D04C68" w:rsidRDefault="00B57147" w:rsidP="00B57147">
            <w:pPr>
              <w:jc w:val="both"/>
              <w:rPr>
                <w:rFonts w:asciiTheme="minorHAnsi" w:hAnsiTheme="minorHAnsi" w:cstheme="minorHAnsi"/>
                <w:b/>
              </w:rPr>
            </w:pPr>
            <w:r w:rsidRPr="00D04C68">
              <w:rPr>
                <w:rFonts w:asciiTheme="minorHAnsi" w:hAnsiTheme="minorHAnsi" w:cstheme="minorHAnsi"/>
                <w:b/>
              </w:rPr>
              <w:t>People</w:t>
            </w:r>
          </w:p>
        </w:tc>
        <w:tc>
          <w:tcPr>
            <w:tcW w:w="8505" w:type="dxa"/>
          </w:tcPr>
          <w:p w14:paraId="3C0F5589" w14:textId="77777777" w:rsidR="00A60587" w:rsidRPr="00A60587" w:rsidRDefault="00A60587" w:rsidP="00A60587">
            <w:pPr>
              <w:jc w:val="both"/>
              <w:rPr>
                <w:rFonts w:asciiTheme="minorHAnsi" w:hAnsiTheme="minorHAnsi" w:cstheme="minorHAnsi"/>
                <w:bCs/>
              </w:rPr>
            </w:pPr>
            <w:r w:rsidRPr="00A60587">
              <w:rPr>
                <w:rFonts w:asciiTheme="minorHAnsi" w:hAnsiTheme="minorHAnsi" w:cstheme="minorHAnsi"/>
                <w:bCs/>
              </w:rPr>
              <w:t>Leadership and line management responsibilities for Heads of Division including performance management, mentoring, training, and development, ensuring high levels of compliance and professional behaviours. </w:t>
            </w:r>
          </w:p>
          <w:p w14:paraId="776964E7" w14:textId="3D900F40" w:rsidR="00B57147" w:rsidRPr="00B57147" w:rsidRDefault="00B57147" w:rsidP="00CD3058">
            <w:pPr>
              <w:jc w:val="both"/>
              <w:rPr>
                <w:rFonts w:asciiTheme="minorHAnsi" w:hAnsiTheme="minorHAnsi" w:cstheme="minorHAnsi"/>
                <w:bCs/>
              </w:rPr>
            </w:pPr>
          </w:p>
        </w:tc>
      </w:tr>
      <w:tr w:rsidR="00B57147" w:rsidRPr="00D04C68" w14:paraId="54B8984A" w14:textId="77777777" w:rsidTr="007C0759">
        <w:tc>
          <w:tcPr>
            <w:tcW w:w="1129" w:type="dxa"/>
            <w:shd w:val="clear" w:color="auto" w:fill="D9E2F3" w:themeFill="accent1" w:themeFillTint="33"/>
          </w:tcPr>
          <w:p w14:paraId="374BD91E" w14:textId="10161209" w:rsidR="00B57147" w:rsidRPr="00D04C68" w:rsidRDefault="00B57147" w:rsidP="00B57147">
            <w:pPr>
              <w:jc w:val="both"/>
              <w:rPr>
                <w:rFonts w:asciiTheme="minorHAnsi" w:hAnsiTheme="minorHAnsi" w:cstheme="minorHAnsi"/>
                <w:b/>
              </w:rPr>
            </w:pPr>
            <w:r w:rsidRPr="00D04C68">
              <w:rPr>
                <w:rFonts w:asciiTheme="minorHAnsi" w:hAnsiTheme="minorHAnsi" w:cstheme="minorHAnsi"/>
                <w:b/>
              </w:rPr>
              <w:t>Finance</w:t>
            </w:r>
          </w:p>
        </w:tc>
        <w:tc>
          <w:tcPr>
            <w:tcW w:w="8505" w:type="dxa"/>
          </w:tcPr>
          <w:p w14:paraId="4F2AAC71" w14:textId="77777777" w:rsidR="00C54E19" w:rsidRPr="00C54E19" w:rsidRDefault="00C54E19" w:rsidP="00C54E19">
            <w:pPr>
              <w:jc w:val="both"/>
              <w:rPr>
                <w:rFonts w:asciiTheme="minorHAnsi" w:hAnsiTheme="minorHAnsi" w:cstheme="minorHAnsi"/>
                <w:bCs/>
              </w:rPr>
            </w:pPr>
            <w:r w:rsidRPr="00C54E19">
              <w:rPr>
                <w:rFonts w:asciiTheme="minorHAnsi" w:hAnsiTheme="minorHAnsi" w:cstheme="minorHAnsi"/>
                <w:bCs/>
              </w:rPr>
              <w:t>As a key member of the school leadership team, the Deputy Dean will have delegated responsibility for the planning, monitoring and effective management of school budgets, maximising income and maintaining effective budgetary controls in line with financial regulations and procedures. </w:t>
            </w:r>
          </w:p>
          <w:p w14:paraId="73D530A8" w14:textId="5AA5D8B3" w:rsidR="00B57147" w:rsidRPr="00B57147" w:rsidRDefault="00B57147" w:rsidP="00CD3058">
            <w:pPr>
              <w:jc w:val="both"/>
              <w:rPr>
                <w:rFonts w:asciiTheme="minorHAnsi" w:hAnsiTheme="minorHAnsi" w:cstheme="minorHAnsi"/>
                <w:bCs/>
              </w:rPr>
            </w:pPr>
          </w:p>
        </w:tc>
      </w:tr>
    </w:tbl>
    <w:p w14:paraId="41E931A6" w14:textId="2A2291A3" w:rsidR="00B2250C" w:rsidRPr="00D04C68" w:rsidRDefault="00B2250C" w:rsidP="003F5345">
      <w:pPr>
        <w:jc w:val="both"/>
        <w:rPr>
          <w:rFonts w:asciiTheme="minorHAnsi" w:hAnsiTheme="minorHAnsi" w:cstheme="minorHAnsi"/>
          <w:b/>
        </w:rPr>
      </w:pPr>
    </w:p>
    <w:p w14:paraId="05980993" w14:textId="62840E35" w:rsidR="003F5345" w:rsidRPr="00285083" w:rsidRDefault="003F5345" w:rsidP="003F5345">
      <w:pPr>
        <w:jc w:val="both"/>
        <w:rPr>
          <w:rFonts w:asciiTheme="minorHAnsi" w:hAnsiTheme="minorHAnsi" w:cstheme="minorHAnsi"/>
          <w:b/>
          <w:sz w:val="28"/>
          <w:szCs w:val="28"/>
        </w:rPr>
      </w:pPr>
      <w:r w:rsidRPr="00285083">
        <w:rPr>
          <w:rFonts w:asciiTheme="minorHAnsi" w:hAnsiTheme="minorHAnsi" w:cstheme="minorHAnsi"/>
          <w:b/>
          <w:sz w:val="28"/>
          <w:szCs w:val="28"/>
        </w:rPr>
        <w:t xml:space="preserve">Key </w:t>
      </w:r>
      <w:r w:rsidR="00B2250C" w:rsidRPr="00285083">
        <w:rPr>
          <w:rFonts w:asciiTheme="minorHAnsi" w:hAnsiTheme="minorHAnsi" w:cstheme="minorHAnsi"/>
          <w:b/>
          <w:sz w:val="28"/>
          <w:szCs w:val="28"/>
        </w:rPr>
        <w:t>r</w:t>
      </w:r>
      <w:r w:rsidRPr="00285083">
        <w:rPr>
          <w:rFonts w:asciiTheme="minorHAnsi" w:hAnsiTheme="minorHAnsi" w:cstheme="minorHAnsi"/>
          <w:b/>
          <w:sz w:val="28"/>
          <w:szCs w:val="28"/>
        </w:rPr>
        <w:t>esponsibilities</w:t>
      </w:r>
    </w:p>
    <w:p w14:paraId="34B4038D" w14:textId="7C219CE7" w:rsidR="003F5345" w:rsidRPr="00D04C68" w:rsidRDefault="003F5345" w:rsidP="003F5345">
      <w:pPr>
        <w:jc w:val="both"/>
        <w:rPr>
          <w:rFonts w:asciiTheme="minorHAnsi" w:hAnsiTheme="minorHAnsi" w:cstheme="minorHAnsi"/>
          <w:sz w:val="22"/>
          <w:szCs w:val="22"/>
        </w:rPr>
      </w:pPr>
    </w:p>
    <w:tbl>
      <w:tblPr>
        <w:tblStyle w:val="TableGrid"/>
        <w:tblW w:w="9634" w:type="dxa"/>
        <w:tblLook w:val="04A0" w:firstRow="1" w:lastRow="0" w:firstColumn="1" w:lastColumn="0" w:noHBand="0" w:noVBand="1"/>
      </w:tblPr>
      <w:tblGrid>
        <w:gridCol w:w="9634"/>
      </w:tblGrid>
      <w:tr w:rsidR="003F5345" w:rsidRPr="00D04C68" w14:paraId="1E122FCF" w14:textId="77777777" w:rsidTr="00D04C68">
        <w:tc>
          <w:tcPr>
            <w:tcW w:w="9634" w:type="dxa"/>
          </w:tcPr>
          <w:p w14:paraId="4712C1AC"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In collaboration with the Dean of School, lead the successful delivery of the school’s operational plan and the university strategy through day-to-day operational leadership and management of the school and its resources, delegating responsibility to others as appropriate.  </w:t>
            </w:r>
          </w:p>
          <w:p w14:paraId="359CB409"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 xml:space="preserve">Provide leadership and management to the Heads of Division (and any other staff as agreed with the Dean of School) including setting of objectives, developing and reviewing the performance of staff to ensure the delivery of high-quality learning and teaching, research and innovation, and an </w:t>
            </w:r>
            <w:r w:rsidRPr="003F6392">
              <w:rPr>
                <w:rFonts w:asciiTheme="minorHAnsi" w:hAnsiTheme="minorHAnsi" w:cstheme="minorHAnsi"/>
                <w:sz w:val="22"/>
                <w:szCs w:val="22"/>
              </w:rPr>
              <w:lastRenderedPageBreak/>
              <w:t>outstanding student experience, ensuring high levels of compliance and engagement, and professional behaviours. </w:t>
            </w:r>
          </w:p>
          <w:p w14:paraId="57B37ADC"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Lead the development of the school’s portfolio, ensuring alignment to market demand to meet the university’s recruitment targets, interrogating school and divisional data to identify trends, anticipating and responding to emerging requirements ensuring sustainability and viability of the school’s portfolio, advising on  student performance, progression and retention, subject development, developing proposals for subject investment and disinvestment, with regular monitoring and reporting to the school leadership team and other university functions, as required.  </w:t>
            </w:r>
          </w:p>
          <w:p w14:paraId="1B7D2F9A"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Reporting to the Dean, and in collaboration with the Associate Dean (Learning and Teaching) and Heads of Division drive the school’s improvement across key performance indicators including student experience and satisfaction, retention, progression, and graduate outcomes. </w:t>
            </w:r>
          </w:p>
          <w:p w14:paraId="2C97ED14"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 xml:space="preserve">Reporting to the Dean and in collaboration with the Associate Dean (Research and Innovation) and Heads of Division, develop a fertile research and innovation environment; lead, influence and support colleagues in making successful research grant applications and to undertake excellent, impactful research, knowledge exchange, consultancy, non-credit bearing CPD and other innovation activities, thereby contributing to the associated school and university targets. </w:t>
            </w:r>
          </w:p>
          <w:p w14:paraId="5B6EF2B4"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Lead the effective implementation and impact of school plans and foster a culture of creativity and continuous improvement within the school; developing holistic and flexible ways of working; working across boundaries; embedding best practice, benchmarking and sharing across disciplines and communities, and leading University-wide initiatives to deliver a collective shared vision.  </w:t>
            </w:r>
          </w:p>
          <w:p w14:paraId="4A61C672"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Overall responsibility for the implementation and embedding the universal framework for activity planning, and related processes, with delegation to Heads of Division for operationalising the framework, with regular reporting to the school leadership team ensuring fair and equitable workloads across the school. </w:t>
            </w:r>
          </w:p>
          <w:p w14:paraId="2406E233"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Lead on workforce planning, ensuring the effective and efficient deployment, development, and management of all staff in the school, including succession planning. </w:t>
            </w:r>
          </w:p>
          <w:p w14:paraId="37208FC0"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With delegated authority from the Dean of School, ensure the school’s operational plan is delivered within budget, making significant contribution to the planning, monitoring, and effective management of school resources, maximising income generation, setting of targets for programme and school performance metrics. </w:t>
            </w:r>
          </w:p>
          <w:p w14:paraId="77378EB1"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Lead specific initiatives and projects within the school as agreed by the Dean and contribute to strategic and operational development of the university through leadership and participation in cross-university projects and initiatives identified by the Vice Chancellor’s Executive (VCE), identifying, creating, and facilitating opportunities for staff to be involved in cross-University initiatives, events, working groups and external projects.  </w:t>
            </w:r>
          </w:p>
          <w:p w14:paraId="296A0341"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On behalf of the Dean of School, ensure school-wide compliance with relevant legal, regulatory, and governance matters such as Health and Safety, Data Protection and Freedom of Information, and lead on school-level complaints and investigations. </w:t>
            </w:r>
          </w:p>
          <w:p w14:paraId="630B9E44"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 xml:space="preserve">Foster a culture of inclusivity, equality, diversity, entrepreneurship, innovation, and collegiality, providing an environment where all staff and students feel supported, valued, and </w:t>
            </w:r>
            <w:proofErr w:type="gramStart"/>
            <w:r w:rsidRPr="003F6392">
              <w:rPr>
                <w:rFonts w:asciiTheme="minorHAnsi" w:hAnsiTheme="minorHAnsi" w:cstheme="minorHAnsi"/>
                <w:sz w:val="22"/>
                <w:szCs w:val="22"/>
              </w:rPr>
              <w:t>are able to</w:t>
            </w:r>
            <w:proofErr w:type="gramEnd"/>
            <w:r w:rsidRPr="003F6392">
              <w:rPr>
                <w:rFonts w:asciiTheme="minorHAnsi" w:hAnsiTheme="minorHAnsi" w:cstheme="minorHAnsi"/>
                <w:sz w:val="22"/>
                <w:szCs w:val="22"/>
              </w:rPr>
              <w:t xml:space="preserve"> achieve their potential; supporting school staff to enhance and apply their professional capabilities. </w:t>
            </w:r>
          </w:p>
          <w:p w14:paraId="4FC385BF"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Build effective networks and deliver communications both within the school and wider university including central and professional service functions to innovate, share good practice and improve performance, creating a culture of continuous quality enhancement within the school. </w:t>
            </w:r>
          </w:p>
          <w:p w14:paraId="1AEED192" w14:textId="77777777" w:rsidR="003F6392" w:rsidRPr="003F6392" w:rsidRDefault="003F6392" w:rsidP="003F6392">
            <w:pPr>
              <w:numPr>
                <w:ilvl w:val="0"/>
                <w:numId w:val="35"/>
              </w:numPr>
              <w:rPr>
                <w:rFonts w:asciiTheme="minorHAnsi" w:hAnsiTheme="minorHAnsi" w:cstheme="minorHAnsi"/>
                <w:sz w:val="22"/>
                <w:szCs w:val="22"/>
              </w:rPr>
            </w:pPr>
            <w:r w:rsidRPr="003F6392">
              <w:rPr>
                <w:rFonts w:asciiTheme="minorHAnsi" w:hAnsiTheme="minorHAnsi" w:cstheme="minorHAnsi"/>
                <w:sz w:val="22"/>
                <w:szCs w:val="22"/>
              </w:rPr>
              <w:t>Undertake any other duties as appropriate to the role and agreed with the Dean of School. </w:t>
            </w:r>
          </w:p>
          <w:p w14:paraId="58BB21F2" w14:textId="5CAA1CF1" w:rsidR="003F5345" w:rsidRPr="00CD3058" w:rsidRDefault="003F5345" w:rsidP="00CD3058">
            <w:pPr>
              <w:rPr>
                <w:rFonts w:asciiTheme="minorHAnsi" w:hAnsiTheme="minorHAnsi" w:cstheme="minorHAnsi"/>
                <w:sz w:val="22"/>
                <w:szCs w:val="22"/>
              </w:rPr>
            </w:pPr>
          </w:p>
        </w:tc>
      </w:tr>
    </w:tbl>
    <w:p w14:paraId="766E7C20" w14:textId="77777777" w:rsidR="00EA4EE9" w:rsidRDefault="00EA4EE9" w:rsidP="003F5345">
      <w:pPr>
        <w:jc w:val="both"/>
        <w:rPr>
          <w:rFonts w:asciiTheme="minorHAnsi" w:hAnsiTheme="minorHAnsi" w:cstheme="minorHAnsi"/>
          <w:b/>
          <w:sz w:val="28"/>
          <w:szCs w:val="28"/>
        </w:rPr>
      </w:pPr>
    </w:p>
    <w:p w14:paraId="4E30B0E4" w14:textId="371331E9" w:rsidR="003F5345" w:rsidRPr="00285083" w:rsidRDefault="00101E82" w:rsidP="003F5345">
      <w:pPr>
        <w:jc w:val="both"/>
        <w:rPr>
          <w:rFonts w:asciiTheme="minorHAnsi" w:hAnsiTheme="minorHAnsi" w:cstheme="minorHAnsi"/>
          <w:b/>
          <w:sz w:val="28"/>
          <w:szCs w:val="28"/>
        </w:rPr>
      </w:pPr>
      <w:r w:rsidRPr="00285083">
        <w:rPr>
          <w:rFonts w:asciiTheme="minorHAnsi" w:hAnsiTheme="minorHAnsi" w:cstheme="minorHAnsi"/>
          <w:b/>
          <w:sz w:val="28"/>
          <w:szCs w:val="28"/>
        </w:rPr>
        <w:t>Job</w:t>
      </w:r>
      <w:r w:rsidR="003F5345" w:rsidRPr="00285083">
        <w:rPr>
          <w:rFonts w:asciiTheme="minorHAnsi" w:hAnsiTheme="minorHAnsi" w:cstheme="minorHAnsi"/>
          <w:b/>
          <w:sz w:val="28"/>
          <w:szCs w:val="28"/>
        </w:rPr>
        <w:t xml:space="preserve"> </w:t>
      </w:r>
      <w:r w:rsidR="00B2250C" w:rsidRPr="00285083">
        <w:rPr>
          <w:rFonts w:asciiTheme="minorHAnsi" w:hAnsiTheme="minorHAnsi" w:cstheme="minorHAnsi"/>
          <w:b/>
          <w:sz w:val="28"/>
          <w:szCs w:val="28"/>
        </w:rPr>
        <w:t>s</w:t>
      </w:r>
      <w:r w:rsidR="003F5345" w:rsidRPr="00285083">
        <w:rPr>
          <w:rFonts w:asciiTheme="minorHAnsi" w:hAnsiTheme="minorHAnsi" w:cstheme="minorHAnsi"/>
          <w:b/>
          <w:sz w:val="28"/>
          <w:szCs w:val="28"/>
        </w:rPr>
        <w:t>cope</w:t>
      </w:r>
    </w:p>
    <w:p w14:paraId="3CFEE83B" w14:textId="701C4254" w:rsidR="003F5345" w:rsidRPr="00D04C68" w:rsidRDefault="003F5345" w:rsidP="003F5345">
      <w:pPr>
        <w:jc w:val="both"/>
        <w:rPr>
          <w:rFonts w:asciiTheme="minorHAnsi" w:hAnsiTheme="minorHAnsi" w:cstheme="minorHAnsi"/>
          <w:b/>
        </w:rPr>
      </w:pPr>
    </w:p>
    <w:tbl>
      <w:tblPr>
        <w:tblStyle w:val="TableGrid"/>
        <w:tblW w:w="9634" w:type="dxa"/>
        <w:tblLook w:val="04A0" w:firstRow="1" w:lastRow="0" w:firstColumn="1" w:lastColumn="0" w:noHBand="0" w:noVBand="1"/>
      </w:tblPr>
      <w:tblGrid>
        <w:gridCol w:w="1838"/>
        <w:gridCol w:w="7796"/>
      </w:tblGrid>
      <w:tr w:rsidR="00B2250C" w:rsidRPr="00D04C68" w14:paraId="7BCE9999" w14:textId="77777777" w:rsidTr="007C0759">
        <w:tc>
          <w:tcPr>
            <w:tcW w:w="1838" w:type="dxa"/>
            <w:shd w:val="clear" w:color="auto" w:fill="D9E2F3" w:themeFill="accent1" w:themeFillTint="33"/>
          </w:tcPr>
          <w:p w14:paraId="03DD2FBE" w14:textId="572DF7B9" w:rsidR="00B2250C" w:rsidRPr="00D04C68" w:rsidRDefault="00B2250C" w:rsidP="00735CC0">
            <w:pPr>
              <w:rPr>
                <w:rFonts w:asciiTheme="minorHAnsi" w:hAnsiTheme="minorHAnsi" w:cstheme="minorHAnsi"/>
                <w:b/>
              </w:rPr>
            </w:pPr>
            <w:r w:rsidRPr="00D04C68">
              <w:rPr>
                <w:rFonts w:asciiTheme="minorHAnsi" w:hAnsiTheme="minorHAnsi" w:cstheme="minorHAnsi"/>
                <w:b/>
              </w:rPr>
              <w:t>Planning and organising</w:t>
            </w:r>
          </w:p>
        </w:tc>
        <w:tc>
          <w:tcPr>
            <w:tcW w:w="7796" w:type="dxa"/>
          </w:tcPr>
          <w:p w14:paraId="373EA11E" w14:textId="77777777" w:rsidR="00B05A81" w:rsidRPr="00B05A81" w:rsidRDefault="008E0383" w:rsidP="00B05A81">
            <w:pPr>
              <w:numPr>
                <w:ilvl w:val="0"/>
                <w:numId w:val="36"/>
              </w:numPr>
              <w:rPr>
                <w:rFonts w:asciiTheme="minorHAnsi" w:hAnsiTheme="minorHAnsi" w:cstheme="minorHAnsi"/>
                <w:bCs/>
              </w:rPr>
            </w:pPr>
            <w:r w:rsidRPr="008E0383">
              <w:rPr>
                <w:rFonts w:asciiTheme="minorHAnsi" w:hAnsiTheme="minorHAnsi" w:cstheme="minorHAnsi"/>
                <w:bCs/>
              </w:rPr>
              <w:t xml:space="preserve"> </w:t>
            </w:r>
            <w:r w:rsidR="00B05A81" w:rsidRPr="00B05A81">
              <w:rPr>
                <w:rFonts w:asciiTheme="minorHAnsi" w:hAnsiTheme="minorHAnsi" w:cstheme="minorHAnsi"/>
                <w:bCs/>
              </w:rPr>
              <w:t>Within the broad remit, the post-holder works autonomously in delivering the objectives of the role. </w:t>
            </w:r>
          </w:p>
          <w:p w14:paraId="78B7CD1E" w14:textId="77777777" w:rsidR="00B05A81" w:rsidRPr="00B05A81" w:rsidRDefault="00B05A81" w:rsidP="00B05A81">
            <w:pPr>
              <w:numPr>
                <w:ilvl w:val="0"/>
                <w:numId w:val="36"/>
              </w:numPr>
              <w:jc w:val="both"/>
              <w:rPr>
                <w:rFonts w:asciiTheme="minorHAnsi" w:hAnsiTheme="minorHAnsi" w:cstheme="minorHAnsi"/>
                <w:bCs/>
              </w:rPr>
            </w:pPr>
            <w:r w:rsidRPr="00B05A81">
              <w:rPr>
                <w:rFonts w:asciiTheme="minorHAnsi" w:hAnsiTheme="minorHAnsi" w:cstheme="minorHAnsi"/>
                <w:bCs/>
              </w:rPr>
              <w:lastRenderedPageBreak/>
              <w:t>Responsible for the planning and delivery of the school’s resources on a medium to long-term basis, ensuring the delivery of the school plan, with alignment to university strategy. </w:t>
            </w:r>
          </w:p>
          <w:p w14:paraId="3E44F434" w14:textId="77777777" w:rsidR="00B05A81" w:rsidRPr="00B05A81" w:rsidRDefault="00B05A81" w:rsidP="00B05A81">
            <w:pPr>
              <w:numPr>
                <w:ilvl w:val="0"/>
                <w:numId w:val="36"/>
              </w:numPr>
              <w:jc w:val="both"/>
              <w:rPr>
                <w:rFonts w:asciiTheme="minorHAnsi" w:hAnsiTheme="minorHAnsi" w:cstheme="minorHAnsi"/>
                <w:bCs/>
              </w:rPr>
            </w:pPr>
            <w:r w:rsidRPr="00B05A81">
              <w:rPr>
                <w:rFonts w:asciiTheme="minorHAnsi" w:hAnsiTheme="minorHAnsi" w:cstheme="minorHAnsi"/>
                <w:bCs/>
              </w:rPr>
              <w:t>Responsible for implementing and delivering school governance arrangements that align to university governance structures for the effective planning and management of the school.  </w:t>
            </w:r>
          </w:p>
          <w:p w14:paraId="765955EA" w14:textId="77777777" w:rsidR="00B05A81" w:rsidRPr="00B05A81" w:rsidRDefault="00B05A81" w:rsidP="00B05A81">
            <w:pPr>
              <w:numPr>
                <w:ilvl w:val="0"/>
                <w:numId w:val="36"/>
              </w:numPr>
              <w:jc w:val="both"/>
              <w:rPr>
                <w:rFonts w:asciiTheme="minorHAnsi" w:hAnsiTheme="minorHAnsi" w:cstheme="minorHAnsi"/>
                <w:bCs/>
              </w:rPr>
            </w:pPr>
            <w:r w:rsidRPr="00B05A81">
              <w:rPr>
                <w:rFonts w:asciiTheme="minorHAnsi" w:hAnsiTheme="minorHAnsi" w:cstheme="minorHAnsi"/>
                <w:bCs/>
              </w:rPr>
              <w:t>Ensure effective collaboration across the breadth of the school to deliver creative planning and effective decision making. </w:t>
            </w:r>
          </w:p>
          <w:p w14:paraId="577D450B" w14:textId="5C41E8D8" w:rsidR="00B2250C" w:rsidRPr="00906C56" w:rsidRDefault="00B2250C" w:rsidP="008E0383">
            <w:pPr>
              <w:jc w:val="both"/>
              <w:rPr>
                <w:rFonts w:asciiTheme="minorHAnsi" w:hAnsiTheme="minorHAnsi" w:cstheme="minorHAnsi"/>
                <w:bCs/>
              </w:rPr>
            </w:pPr>
          </w:p>
        </w:tc>
      </w:tr>
      <w:tr w:rsidR="00B2250C" w:rsidRPr="00D04C68" w14:paraId="76303DB6" w14:textId="77777777" w:rsidTr="007C0759">
        <w:tc>
          <w:tcPr>
            <w:tcW w:w="1838" w:type="dxa"/>
            <w:shd w:val="clear" w:color="auto" w:fill="D9E2F3" w:themeFill="accent1" w:themeFillTint="33"/>
          </w:tcPr>
          <w:p w14:paraId="082463E0" w14:textId="6B8192EC" w:rsidR="00B2250C" w:rsidRPr="00D04C68" w:rsidRDefault="00B2250C" w:rsidP="00735CC0">
            <w:pPr>
              <w:rPr>
                <w:rFonts w:asciiTheme="minorHAnsi" w:hAnsiTheme="minorHAnsi" w:cstheme="minorHAnsi"/>
                <w:b/>
              </w:rPr>
            </w:pPr>
            <w:r w:rsidRPr="00D04C68">
              <w:rPr>
                <w:rFonts w:asciiTheme="minorHAnsi" w:hAnsiTheme="minorHAnsi" w:cstheme="minorHAnsi"/>
                <w:b/>
              </w:rPr>
              <w:lastRenderedPageBreak/>
              <w:t xml:space="preserve">Working </w:t>
            </w:r>
            <w:r w:rsidR="00101E82">
              <w:rPr>
                <w:rFonts w:asciiTheme="minorHAnsi" w:hAnsiTheme="minorHAnsi" w:cstheme="minorHAnsi"/>
                <w:b/>
              </w:rPr>
              <w:t>r</w:t>
            </w:r>
            <w:r w:rsidRPr="00D04C68">
              <w:rPr>
                <w:rFonts w:asciiTheme="minorHAnsi" w:hAnsiTheme="minorHAnsi" w:cstheme="minorHAnsi"/>
                <w:b/>
              </w:rPr>
              <w:t>elationships</w:t>
            </w:r>
          </w:p>
        </w:tc>
        <w:tc>
          <w:tcPr>
            <w:tcW w:w="7796" w:type="dxa"/>
          </w:tcPr>
          <w:p w14:paraId="2C303C53" w14:textId="77777777" w:rsidR="00E25D7B" w:rsidRPr="00E25D7B" w:rsidRDefault="00E25D7B" w:rsidP="00E25D7B">
            <w:pPr>
              <w:numPr>
                <w:ilvl w:val="0"/>
                <w:numId w:val="37"/>
              </w:numPr>
              <w:jc w:val="both"/>
              <w:rPr>
                <w:rFonts w:asciiTheme="minorHAnsi" w:hAnsiTheme="minorHAnsi" w:cstheme="minorHAnsi"/>
                <w:bCs/>
              </w:rPr>
            </w:pPr>
            <w:r w:rsidRPr="00E25D7B">
              <w:rPr>
                <w:rFonts w:asciiTheme="minorHAnsi" w:hAnsiTheme="minorHAnsi" w:cstheme="minorHAnsi"/>
                <w:bCs/>
              </w:rPr>
              <w:t>As a key member of the school leadership team, make a significant contribution to the leadership and operation of the school, chairing school leadership meetings in the absence of the Dean. </w:t>
            </w:r>
          </w:p>
          <w:p w14:paraId="51871132" w14:textId="77777777" w:rsidR="00E25D7B" w:rsidRPr="00E25D7B" w:rsidRDefault="00E25D7B" w:rsidP="00E25D7B">
            <w:pPr>
              <w:numPr>
                <w:ilvl w:val="0"/>
                <w:numId w:val="37"/>
              </w:numPr>
              <w:jc w:val="both"/>
              <w:rPr>
                <w:rFonts w:asciiTheme="minorHAnsi" w:hAnsiTheme="minorHAnsi" w:cstheme="minorHAnsi"/>
                <w:bCs/>
              </w:rPr>
            </w:pPr>
            <w:r w:rsidRPr="00E25D7B">
              <w:rPr>
                <w:rFonts w:asciiTheme="minorHAnsi" w:hAnsiTheme="minorHAnsi" w:cstheme="minorHAnsi"/>
                <w:bCs/>
              </w:rPr>
              <w:t>Foster excellent working relationships and networks with senior members of other schools, professional support services, other universities and external partners  </w:t>
            </w:r>
          </w:p>
          <w:p w14:paraId="45AB8B39" w14:textId="77777777" w:rsidR="00E25D7B" w:rsidRPr="00E25D7B" w:rsidRDefault="00E25D7B" w:rsidP="00E25D7B">
            <w:pPr>
              <w:numPr>
                <w:ilvl w:val="0"/>
                <w:numId w:val="37"/>
              </w:numPr>
              <w:jc w:val="both"/>
              <w:rPr>
                <w:rFonts w:asciiTheme="minorHAnsi" w:hAnsiTheme="minorHAnsi" w:cstheme="minorHAnsi"/>
                <w:bCs/>
              </w:rPr>
            </w:pPr>
            <w:r w:rsidRPr="00E25D7B">
              <w:rPr>
                <w:rFonts w:asciiTheme="minorHAnsi" w:hAnsiTheme="minorHAnsi" w:cstheme="minorHAnsi"/>
                <w:bCs/>
              </w:rPr>
              <w:t>Maximise staff engagement in relation to the delivery of the strategy, operation of the school, and continuous professional/personal career development. </w:t>
            </w:r>
          </w:p>
          <w:p w14:paraId="6108DE4D" w14:textId="77777777" w:rsidR="00E25D7B" w:rsidRPr="00E25D7B" w:rsidRDefault="00E25D7B" w:rsidP="00E25D7B">
            <w:pPr>
              <w:numPr>
                <w:ilvl w:val="0"/>
                <w:numId w:val="37"/>
              </w:numPr>
              <w:jc w:val="both"/>
              <w:rPr>
                <w:rFonts w:asciiTheme="minorHAnsi" w:hAnsiTheme="minorHAnsi" w:cstheme="minorHAnsi"/>
                <w:bCs/>
              </w:rPr>
            </w:pPr>
            <w:r w:rsidRPr="00E25D7B">
              <w:rPr>
                <w:rFonts w:asciiTheme="minorHAnsi" w:hAnsiTheme="minorHAnsi" w:cstheme="minorHAnsi"/>
                <w:bCs/>
              </w:rPr>
              <w:t>Develop and maintain effective and collaborative relationships with the wider academic and professional services leadership to ensure delivery of the university strategy. </w:t>
            </w:r>
          </w:p>
          <w:p w14:paraId="77183182" w14:textId="2EC940AB" w:rsidR="00B2250C" w:rsidRPr="00906C56" w:rsidRDefault="00B2250C" w:rsidP="00B22BBE">
            <w:pPr>
              <w:jc w:val="both"/>
              <w:rPr>
                <w:rFonts w:asciiTheme="minorHAnsi" w:hAnsiTheme="minorHAnsi" w:cstheme="minorHAnsi"/>
                <w:bCs/>
              </w:rPr>
            </w:pPr>
          </w:p>
        </w:tc>
      </w:tr>
    </w:tbl>
    <w:p w14:paraId="147E13F4" w14:textId="77777777" w:rsidR="009B07EC" w:rsidRDefault="009B07EC" w:rsidP="00101E82">
      <w:pPr>
        <w:rPr>
          <w:rFonts w:asciiTheme="minorHAnsi" w:hAnsiTheme="minorHAnsi" w:cstheme="minorHAnsi"/>
          <w:b/>
          <w:sz w:val="44"/>
          <w:szCs w:val="44"/>
        </w:rPr>
      </w:pPr>
    </w:p>
    <w:p w14:paraId="269112DD" w14:textId="77777777" w:rsidR="009B07EC" w:rsidRDefault="009B07EC" w:rsidP="00101E82">
      <w:pPr>
        <w:rPr>
          <w:rFonts w:asciiTheme="minorHAnsi" w:hAnsiTheme="minorHAnsi" w:cstheme="minorHAnsi"/>
          <w:b/>
          <w:sz w:val="44"/>
          <w:szCs w:val="44"/>
        </w:rPr>
      </w:pPr>
    </w:p>
    <w:p w14:paraId="30BFD152" w14:textId="0A5C6718" w:rsidR="00B22BBE" w:rsidRDefault="00B22BBE">
      <w:pPr>
        <w:spacing w:after="160" w:line="259" w:lineRule="auto"/>
        <w:rPr>
          <w:rFonts w:asciiTheme="minorHAnsi" w:hAnsiTheme="minorHAnsi" w:cstheme="minorHAnsi"/>
          <w:b/>
          <w:sz w:val="44"/>
          <w:szCs w:val="44"/>
        </w:rPr>
      </w:pPr>
      <w:r>
        <w:rPr>
          <w:rFonts w:asciiTheme="minorHAnsi" w:hAnsiTheme="minorHAnsi" w:cstheme="minorHAnsi"/>
          <w:b/>
          <w:sz w:val="44"/>
          <w:szCs w:val="44"/>
        </w:rPr>
        <w:br w:type="page"/>
      </w:r>
    </w:p>
    <w:p w14:paraId="4A5D20E6" w14:textId="43D03BC0" w:rsidR="003F5345" w:rsidRPr="00285083" w:rsidRDefault="007E63D6" w:rsidP="00101E82">
      <w:pPr>
        <w:rPr>
          <w:rFonts w:asciiTheme="minorHAnsi" w:hAnsiTheme="minorHAnsi" w:cstheme="minorHAnsi"/>
          <w:b/>
          <w:sz w:val="44"/>
          <w:szCs w:val="44"/>
        </w:rPr>
      </w:pPr>
      <w:r>
        <w:rPr>
          <w:rFonts w:asciiTheme="minorHAnsi" w:hAnsiTheme="minorHAnsi" w:cstheme="minorHAnsi"/>
          <w:b/>
          <w:sz w:val="44"/>
          <w:szCs w:val="44"/>
        </w:rPr>
        <w:lastRenderedPageBreak/>
        <w:t>PERSON SPECIFICATION</w:t>
      </w:r>
    </w:p>
    <w:p w14:paraId="69267A92" w14:textId="77777777" w:rsidR="003879E9" w:rsidRDefault="003879E9" w:rsidP="00735CC0">
      <w:pPr>
        <w:ind w:right="278"/>
        <w:jc w:val="both"/>
        <w:rPr>
          <w:rFonts w:asciiTheme="minorHAnsi" w:hAnsiTheme="minorHAnsi" w:cstheme="minorHAnsi"/>
          <w:b/>
          <w:color w:val="002060"/>
        </w:rPr>
      </w:pPr>
    </w:p>
    <w:p w14:paraId="09AF9635" w14:textId="4F59D14F" w:rsidR="00A90A0B" w:rsidRPr="00285083" w:rsidRDefault="00735CC0" w:rsidP="003F5345">
      <w:pPr>
        <w:ind w:right="278"/>
        <w:jc w:val="both"/>
        <w:rPr>
          <w:rFonts w:asciiTheme="minorHAnsi" w:hAnsiTheme="minorHAnsi" w:cstheme="minorHAnsi"/>
          <w:b/>
          <w:sz w:val="22"/>
          <w:szCs w:val="22"/>
        </w:rPr>
      </w:pPr>
      <w:r w:rsidRPr="00285083">
        <w:rPr>
          <w:rFonts w:asciiTheme="minorHAnsi" w:hAnsiTheme="minorHAnsi" w:cstheme="minorHAnsi"/>
          <w:b/>
          <w:sz w:val="28"/>
          <w:szCs w:val="28"/>
        </w:rPr>
        <w:t>Qualifications</w:t>
      </w:r>
    </w:p>
    <w:tbl>
      <w:tblPr>
        <w:tblStyle w:val="TableGrid"/>
        <w:tblW w:w="0" w:type="auto"/>
        <w:tblLook w:val="04A0" w:firstRow="1" w:lastRow="0" w:firstColumn="1" w:lastColumn="0" w:noHBand="0" w:noVBand="1"/>
      </w:tblPr>
      <w:tblGrid>
        <w:gridCol w:w="1355"/>
        <w:gridCol w:w="896"/>
        <w:gridCol w:w="5843"/>
        <w:gridCol w:w="1539"/>
      </w:tblGrid>
      <w:tr w:rsidR="007E63D6" w14:paraId="057425ED" w14:textId="77777777" w:rsidTr="0053644C">
        <w:tc>
          <w:tcPr>
            <w:tcW w:w="1355" w:type="dxa"/>
            <w:tcBorders>
              <w:top w:val="nil"/>
              <w:left w:val="nil"/>
              <w:right w:val="nil"/>
            </w:tcBorders>
          </w:tcPr>
          <w:p w14:paraId="0D8D1AD8" w14:textId="77777777" w:rsidR="007E63D6" w:rsidRDefault="007E63D6" w:rsidP="00735CC0">
            <w:pPr>
              <w:ind w:right="278"/>
              <w:jc w:val="both"/>
              <w:rPr>
                <w:rFonts w:asciiTheme="minorHAnsi" w:hAnsiTheme="minorHAnsi" w:cstheme="minorHAnsi"/>
                <w:b/>
                <w:sz w:val="22"/>
                <w:szCs w:val="22"/>
              </w:rPr>
            </w:pPr>
            <w:bookmarkStart w:id="0" w:name="_Hlk126232407"/>
          </w:p>
        </w:tc>
        <w:tc>
          <w:tcPr>
            <w:tcW w:w="630" w:type="dxa"/>
            <w:tcBorders>
              <w:top w:val="nil"/>
              <w:left w:val="nil"/>
              <w:right w:val="nil"/>
            </w:tcBorders>
          </w:tcPr>
          <w:p w14:paraId="22797CE2" w14:textId="77777777" w:rsidR="007E63D6" w:rsidRDefault="007E63D6" w:rsidP="003F5345">
            <w:pPr>
              <w:ind w:right="278"/>
              <w:jc w:val="both"/>
              <w:rPr>
                <w:rFonts w:asciiTheme="minorHAnsi" w:hAnsiTheme="minorHAnsi" w:cstheme="minorHAnsi"/>
                <w:b/>
                <w:sz w:val="22"/>
                <w:szCs w:val="22"/>
              </w:rPr>
            </w:pPr>
          </w:p>
        </w:tc>
        <w:tc>
          <w:tcPr>
            <w:tcW w:w="6095" w:type="dxa"/>
            <w:tcBorders>
              <w:top w:val="nil"/>
              <w:left w:val="nil"/>
            </w:tcBorders>
          </w:tcPr>
          <w:p w14:paraId="794B9879" w14:textId="5C6B7BCE" w:rsidR="007E63D6" w:rsidRDefault="007E63D6" w:rsidP="003F5345">
            <w:pPr>
              <w:ind w:right="278"/>
              <w:jc w:val="both"/>
              <w:rPr>
                <w:rFonts w:asciiTheme="minorHAnsi" w:hAnsiTheme="minorHAnsi" w:cstheme="minorHAnsi"/>
                <w:b/>
                <w:sz w:val="22"/>
                <w:szCs w:val="22"/>
              </w:rPr>
            </w:pPr>
          </w:p>
        </w:tc>
        <w:tc>
          <w:tcPr>
            <w:tcW w:w="1553" w:type="dxa"/>
            <w:shd w:val="clear" w:color="auto" w:fill="D9E2F3" w:themeFill="accent1" w:themeFillTint="33"/>
          </w:tcPr>
          <w:p w14:paraId="0853E2EE" w14:textId="77777777" w:rsidR="007E63D6" w:rsidRDefault="007E63D6" w:rsidP="00735CC0">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64254926" w14:textId="153580C8" w:rsidR="007E63D6" w:rsidRDefault="007E63D6" w:rsidP="00735CC0">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15E56133" w14:textId="77777777" w:rsidTr="0053644C">
        <w:tc>
          <w:tcPr>
            <w:tcW w:w="1355" w:type="dxa"/>
            <w:shd w:val="clear" w:color="auto" w:fill="D9E2F3" w:themeFill="accent1" w:themeFillTint="33"/>
          </w:tcPr>
          <w:p w14:paraId="0126E007" w14:textId="6B8DC31A" w:rsidR="007E63D6" w:rsidRDefault="007E63D6" w:rsidP="00735CC0">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559B9FAE" w14:textId="2DF1DAA1" w:rsidR="007E63D6" w:rsidRDefault="007E63D6" w:rsidP="00735CC0">
            <w:pPr>
              <w:ind w:right="278"/>
              <w:jc w:val="both"/>
              <w:rPr>
                <w:rFonts w:asciiTheme="minorHAnsi" w:hAnsiTheme="minorHAnsi" w:cstheme="minorHAnsi"/>
                <w:b/>
                <w:sz w:val="22"/>
                <w:szCs w:val="22"/>
              </w:rPr>
            </w:pPr>
          </w:p>
        </w:tc>
        <w:tc>
          <w:tcPr>
            <w:tcW w:w="630" w:type="dxa"/>
          </w:tcPr>
          <w:p w14:paraId="404863CE" w14:textId="2B697A0D"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QE1</w:t>
            </w:r>
          </w:p>
          <w:p w14:paraId="2B9BBBC4" w14:textId="3FCD2872" w:rsidR="007E63D6" w:rsidRDefault="007E63D6" w:rsidP="003F5345">
            <w:pPr>
              <w:ind w:right="278"/>
              <w:jc w:val="both"/>
              <w:rPr>
                <w:rFonts w:asciiTheme="minorHAnsi" w:hAnsiTheme="minorHAnsi" w:cstheme="minorHAnsi"/>
                <w:b/>
                <w:sz w:val="22"/>
                <w:szCs w:val="22"/>
              </w:rPr>
            </w:pPr>
          </w:p>
        </w:tc>
        <w:tc>
          <w:tcPr>
            <w:tcW w:w="6095" w:type="dxa"/>
          </w:tcPr>
          <w:p w14:paraId="389358C0" w14:textId="77777777" w:rsidR="005E0BED" w:rsidRPr="005E0BED" w:rsidRDefault="005E0BED" w:rsidP="005E0BED">
            <w:pPr>
              <w:ind w:right="278"/>
              <w:rPr>
                <w:rFonts w:asciiTheme="minorHAnsi" w:hAnsiTheme="minorHAnsi" w:cstheme="minorHAnsi"/>
                <w:bCs/>
                <w:sz w:val="22"/>
                <w:szCs w:val="22"/>
              </w:rPr>
            </w:pPr>
            <w:r w:rsidRPr="005E0BED">
              <w:rPr>
                <w:rFonts w:asciiTheme="minorHAnsi" w:hAnsiTheme="minorHAnsi" w:cstheme="minorHAnsi"/>
                <w:bCs/>
                <w:sz w:val="22"/>
                <w:szCs w:val="22"/>
              </w:rPr>
              <w:t>PhD or equivalent professional qualification in a subject relevant to the school and/or equivalent professional qualification / demonstrable experience </w:t>
            </w:r>
          </w:p>
          <w:p w14:paraId="4E49BE5C" w14:textId="44515D8C" w:rsidR="00553937" w:rsidRPr="003C54D1" w:rsidRDefault="00553937" w:rsidP="00CD3058">
            <w:pPr>
              <w:ind w:right="278"/>
              <w:rPr>
                <w:rFonts w:asciiTheme="minorHAnsi" w:hAnsiTheme="minorHAnsi" w:cstheme="minorHAnsi"/>
                <w:bCs/>
                <w:sz w:val="22"/>
                <w:szCs w:val="22"/>
              </w:rPr>
            </w:pPr>
          </w:p>
        </w:tc>
        <w:tc>
          <w:tcPr>
            <w:tcW w:w="1553" w:type="dxa"/>
          </w:tcPr>
          <w:p w14:paraId="7E18BBB1" w14:textId="345A53F6" w:rsidR="007E63D6" w:rsidRPr="003C54D1" w:rsidRDefault="007E63D6" w:rsidP="00A90A0B">
            <w:pPr>
              <w:ind w:right="278"/>
              <w:jc w:val="both"/>
              <w:rPr>
                <w:rFonts w:asciiTheme="minorHAnsi" w:hAnsiTheme="minorHAnsi" w:cstheme="minorHAnsi"/>
                <w:bCs/>
                <w:sz w:val="22"/>
                <w:szCs w:val="22"/>
              </w:rPr>
            </w:pPr>
          </w:p>
        </w:tc>
      </w:tr>
      <w:tr w:rsidR="007E63D6" w14:paraId="275E1D9F" w14:textId="77777777" w:rsidTr="0053644C">
        <w:tc>
          <w:tcPr>
            <w:tcW w:w="1355" w:type="dxa"/>
            <w:shd w:val="clear" w:color="auto" w:fill="D9E2F3" w:themeFill="accent1" w:themeFillTint="33"/>
          </w:tcPr>
          <w:p w14:paraId="0014033B" w14:textId="3882B7A1"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55F271D7" w14:textId="19C39ABD" w:rsidR="007E63D6" w:rsidRDefault="007E63D6" w:rsidP="003F5345">
            <w:pPr>
              <w:ind w:right="278"/>
              <w:jc w:val="both"/>
              <w:rPr>
                <w:rFonts w:asciiTheme="minorHAnsi" w:hAnsiTheme="minorHAnsi" w:cstheme="minorHAnsi"/>
                <w:b/>
                <w:sz w:val="22"/>
                <w:szCs w:val="22"/>
              </w:rPr>
            </w:pPr>
          </w:p>
        </w:tc>
        <w:tc>
          <w:tcPr>
            <w:tcW w:w="630" w:type="dxa"/>
          </w:tcPr>
          <w:p w14:paraId="3353D244" w14:textId="77777777" w:rsidR="007E63D6" w:rsidRDefault="007E63D6" w:rsidP="003F5345">
            <w:pPr>
              <w:ind w:right="278"/>
              <w:jc w:val="both"/>
              <w:rPr>
                <w:rFonts w:asciiTheme="minorHAnsi" w:hAnsiTheme="minorHAnsi" w:cstheme="minorHAnsi"/>
                <w:b/>
                <w:sz w:val="22"/>
                <w:szCs w:val="22"/>
              </w:rPr>
            </w:pPr>
            <w:r>
              <w:rPr>
                <w:rFonts w:asciiTheme="minorHAnsi" w:hAnsiTheme="minorHAnsi" w:cstheme="minorHAnsi"/>
                <w:b/>
                <w:sz w:val="22"/>
                <w:szCs w:val="22"/>
              </w:rPr>
              <w:t>QD1</w:t>
            </w:r>
          </w:p>
          <w:p w14:paraId="4AA356B7" w14:textId="20E785CA" w:rsidR="00F32845" w:rsidRDefault="00F32845" w:rsidP="003F5345">
            <w:pPr>
              <w:ind w:right="278"/>
              <w:jc w:val="both"/>
              <w:rPr>
                <w:rFonts w:asciiTheme="minorHAnsi" w:hAnsiTheme="minorHAnsi" w:cstheme="minorHAnsi"/>
                <w:b/>
                <w:sz w:val="22"/>
                <w:szCs w:val="22"/>
              </w:rPr>
            </w:pPr>
            <w:r>
              <w:rPr>
                <w:rFonts w:asciiTheme="minorHAnsi" w:hAnsiTheme="minorHAnsi" w:cstheme="minorHAnsi"/>
                <w:b/>
                <w:sz w:val="22"/>
                <w:szCs w:val="22"/>
              </w:rPr>
              <w:t>QD2</w:t>
            </w:r>
          </w:p>
          <w:p w14:paraId="7616A35C" w14:textId="44D6F58C" w:rsidR="007E63D6" w:rsidRDefault="007E63D6" w:rsidP="003F5345">
            <w:pPr>
              <w:ind w:right="278"/>
              <w:jc w:val="both"/>
              <w:rPr>
                <w:rFonts w:asciiTheme="minorHAnsi" w:hAnsiTheme="minorHAnsi" w:cstheme="minorHAnsi"/>
                <w:b/>
                <w:sz w:val="22"/>
                <w:szCs w:val="22"/>
              </w:rPr>
            </w:pPr>
          </w:p>
        </w:tc>
        <w:tc>
          <w:tcPr>
            <w:tcW w:w="6095" w:type="dxa"/>
          </w:tcPr>
          <w:p w14:paraId="5CBBF47E" w14:textId="77777777" w:rsidR="00F32845" w:rsidRPr="00F32845" w:rsidRDefault="00F32845" w:rsidP="00F32845">
            <w:pPr>
              <w:ind w:right="278"/>
              <w:jc w:val="both"/>
              <w:rPr>
                <w:rFonts w:asciiTheme="minorHAnsi" w:hAnsiTheme="minorHAnsi" w:cstheme="minorHAnsi"/>
                <w:bCs/>
                <w:sz w:val="22"/>
                <w:szCs w:val="22"/>
              </w:rPr>
            </w:pPr>
            <w:r w:rsidRPr="00F32845">
              <w:rPr>
                <w:rFonts w:asciiTheme="minorHAnsi" w:hAnsiTheme="minorHAnsi" w:cstheme="minorHAnsi"/>
                <w:bCs/>
                <w:sz w:val="22"/>
                <w:szCs w:val="22"/>
              </w:rPr>
              <w:t>Membership of relevant professional body/bodies </w:t>
            </w:r>
          </w:p>
          <w:p w14:paraId="319F5B58" w14:textId="77777777" w:rsidR="00F32845" w:rsidRPr="00F32845" w:rsidRDefault="00F32845" w:rsidP="00F32845">
            <w:pPr>
              <w:ind w:right="278"/>
              <w:jc w:val="both"/>
              <w:rPr>
                <w:rFonts w:asciiTheme="minorHAnsi" w:hAnsiTheme="minorHAnsi" w:cstheme="minorHAnsi"/>
                <w:bCs/>
                <w:sz w:val="22"/>
                <w:szCs w:val="22"/>
              </w:rPr>
            </w:pPr>
            <w:r w:rsidRPr="00F32845">
              <w:rPr>
                <w:rFonts w:asciiTheme="minorHAnsi" w:hAnsiTheme="minorHAnsi" w:cstheme="minorHAnsi"/>
                <w:bCs/>
                <w:sz w:val="22"/>
                <w:szCs w:val="22"/>
              </w:rPr>
              <w:t>Achievement appropriate for professorial designation or working towards professor status </w:t>
            </w:r>
          </w:p>
          <w:p w14:paraId="510626A9" w14:textId="007EA306" w:rsidR="007E63D6" w:rsidRPr="003C54D1" w:rsidRDefault="007E63D6" w:rsidP="00CD3058">
            <w:pPr>
              <w:ind w:right="278"/>
              <w:jc w:val="both"/>
              <w:rPr>
                <w:rFonts w:asciiTheme="minorHAnsi" w:hAnsiTheme="minorHAnsi" w:cstheme="minorHAnsi"/>
                <w:bCs/>
                <w:sz w:val="22"/>
                <w:szCs w:val="22"/>
              </w:rPr>
            </w:pPr>
          </w:p>
        </w:tc>
        <w:tc>
          <w:tcPr>
            <w:tcW w:w="1553" w:type="dxa"/>
          </w:tcPr>
          <w:p w14:paraId="74060E43" w14:textId="77777777" w:rsidR="007E63D6" w:rsidRPr="003C54D1" w:rsidRDefault="007E63D6" w:rsidP="003F5345">
            <w:pPr>
              <w:ind w:right="278"/>
              <w:jc w:val="both"/>
              <w:rPr>
                <w:rFonts w:asciiTheme="minorHAnsi" w:hAnsiTheme="minorHAnsi" w:cstheme="minorHAnsi"/>
                <w:bCs/>
                <w:sz w:val="22"/>
                <w:szCs w:val="22"/>
              </w:rPr>
            </w:pPr>
          </w:p>
        </w:tc>
      </w:tr>
      <w:bookmarkEnd w:id="0"/>
    </w:tbl>
    <w:p w14:paraId="34CA52CC" w14:textId="77777777" w:rsidR="003879E9" w:rsidRDefault="003879E9" w:rsidP="003879E9">
      <w:pPr>
        <w:ind w:right="278"/>
        <w:jc w:val="both"/>
        <w:rPr>
          <w:rFonts w:asciiTheme="minorHAnsi" w:hAnsiTheme="minorHAnsi" w:cstheme="minorHAnsi"/>
          <w:b/>
          <w:color w:val="002060"/>
        </w:rPr>
      </w:pPr>
    </w:p>
    <w:p w14:paraId="6EA56E0B" w14:textId="2F0C5F44" w:rsidR="007E63D6" w:rsidRDefault="003879E9" w:rsidP="003F5345">
      <w:pPr>
        <w:ind w:right="278"/>
        <w:jc w:val="both"/>
        <w:rPr>
          <w:rFonts w:asciiTheme="minorHAnsi" w:hAnsiTheme="minorHAnsi" w:cstheme="minorHAnsi"/>
          <w:b/>
          <w:sz w:val="28"/>
          <w:szCs w:val="28"/>
        </w:rPr>
      </w:pPr>
      <w:r w:rsidRPr="00285083">
        <w:rPr>
          <w:rFonts w:asciiTheme="minorHAnsi" w:hAnsiTheme="minorHAnsi" w:cstheme="minorHAnsi"/>
          <w:b/>
          <w:sz w:val="28"/>
          <w:szCs w:val="28"/>
        </w:rPr>
        <w:t>Experience</w:t>
      </w:r>
      <w:r w:rsidR="00201997">
        <w:rPr>
          <w:rFonts w:asciiTheme="minorHAnsi" w:hAnsiTheme="minorHAnsi" w:cstheme="minorHAnsi"/>
          <w:b/>
          <w:sz w:val="28"/>
          <w:szCs w:val="28"/>
        </w:rPr>
        <w:t>, Skills and Knowledge</w:t>
      </w:r>
    </w:p>
    <w:tbl>
      <w:tblPr>
        <w:tblStyle w:val="TableGrid"/>
        <w:tblW w:w="0" w:type="auto"/>
        <w:tblLook w:val="04A0" w:firstRow="1" w:lastRow="0" w:firstColumn="1" w:lastColumn="0" w:noHBand="0" w:noVBand="1"/>
      </w:tblPr>
      <w:tblGrid>
        <w:gridCol w:w="1355"/>
        <w:gridCol w:w="852"/>
        <w:gridCol w:w="5873"/>
        <w:gridCol w:w="1553"/>
      </w:tblGrid>
      <w:tr w:rsidR="007E63D6" w14:paraId="3E56B827" w14:textId="77777777" w:rsidTr="007E63D6">
        <w:tc>
          <w:tcPr>
            <w:tcW w:w="1355" w:type="dxa"/>
            <w:tcBorders>
              <w:top w:val="nil"/>
              <w:left w:val="nil"/>
              <w:right w:val="nil"/>
            </w:tcBorders>
          </w:tcPr>
          <w:p w14:paraId="67652DE7" w14:textId="77777777" w:rsidR="007E63D6" w:rsidRDefault="007E63D6" w:rsidP="00CA2537">
            <w:pPr>
              <w:ind w:right="278"/>
              <w:jc w:val="both"/>
              <w:rPr>
                <w:rFonts w:asciiTheme="minorHAnsi" w:hAnsiTheme="minorHAnsi" w:cstheme="minorHAnsi"/>
                <w:b/>
                <w:sz w:val="22"/>
                <w:szCs w:val="22"/>
              </w:rPr>
            </w:pPr>
          </w:p>
        </w:tc>
        <w:tc>
          <w:tcPr>
            <w:tcW w:w="852" w:type="dxa"/>
            <w:tcBorders>
              <w:top w:val="nil"/>
              <w:left w:val="nil"/>
              <w:right w:val="nil"/>
            </w:tcBorders>
          </w:tcPr>
          <w:p w14:paraId="2F9EE417" w14:textId="77777777" w:rsidR="007E63D6" w:rsidRDefault="007E63D6" w:rsidP="00CA2537">
            <w:pPr>
              <w:ind w:right="278"/>
              <w:jc w:val="both"/>
              <w:rPr>
                <w:rFonts w:asciiTheme="minorHAnsi" w:hAnsiTheme="minorHAnsi" w:cstheme="minorHAnsi"/>
                <w:b/>
                <w:sz w:val="22"/>
                <w:szCs w:val="22"/>
              </w:rPr>
            </w:pPr>
          </w:p>
        </w:tc>
        <w:tc>
          <w:tcPr>
            <w:tcW w:w="5873" w:type="dxa"/>
            <w:tcBorders>
              <w:top w:val="nil"/>
              <w:left w:val="nil"/>
            </w:tcBorders>
          </w:tcPr>
          <w:p w14:paraId="7DA112C7" w14:textId="77777777" w:rsidR="007E63D6" w:rsidRDefault="007E63D6" w:rsidP="00CA2537">
            <w:pPr>
              <w:ind w:right="278"/>
              <w:jc w:val="both"/>
              <w:rPr>
                <w:rFonts w:asciiTheme="minorHAnsi" w:hAnsiTheme="minorHAnsi" w:cstheme="minorHAnsi"/>
                <w:b/>
                <w:sz w:val="22"/>
                <w:szCs w:val="22"/>
              </w:rPr>
            </w:pPr>
          </w:p>
        </w:tc>
        <w:tc>
          <w:tcPr>
            <w:tcW w:w="1553" w:type="dxa"/>
            <w:shd w:val="clear" w:color="auto" w:fill="D9E2F3" w:themeFill="accent1" w:themeFillTint="33"/>
          </w:tcPr>
          <w:p w14:paraId="275A66FD" w14:textId="77777777" w:rsidR="007E63D6" w:rsidRDefault="007E63D6" w:rsidP="00CA2537">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522DB3C7" w14:textId="77777777" w:rsidR="007E63D6" w:rsidRDefault="007E63D6" w:rsidP="00CA2537">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63BAEF3E" w14:textId="77777777" w:rsidTr="007E63D6">
        <w:tc>
          <w:tcPr>
            <w:tcW w:w="1355" w:type="dxa"/>
            <w:shd w:val="clear" w:color="auto" w:fill="D9E2F3" w:themeFill="accent1" w:themeFillTint="33"/>
          </w:tcPr>
          <w:p w14:paraId="1FE3885C"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76F3033E" w14:textId="77777777" w:rsidR="007E63D6" w:rsidRDefault="007E63D6" w:rsidP="00CA2537">
            <w:pPr>
              <w:ind w:right="278"/>
              <w:jc w:val="both"/>
              <w:rPr>
                <w:rFonts w:asciiTheme="minorHAnsi" w:hAnsiTheme="minorHAnsi" w:cstheme="minorHAnsi"/>
                <w:b/>
                <w:sz w:val="22"/>
                <w:szCs w:val="22"/>
              </w:rPr>
            </w:pPr>
          </w:p>
        </w:tc>
        <w:tc>
          <w:tcPr>
            <w:tcW w:w="852" w:type="dxa"/>
          </w:tcPr>
          <w:p w14:paraId="545D2506" w14:textId="13CF1BD5" w:rsidR="00A802AE"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EE1</w:t>
            </w:r>
          </w:p>
          <w:p w14:paraId="4E18AA3C" w14:textId="77777777" w:rsidR="00201997" w:rsidRDefault="00201997" w:rsidP="00CA2537">
            <w:pPr>
              <w:ind w:right="278"/>
              <w:jc w:val="both"/>
              <w:rPr>
                <w:rFonts w:asciiTheme="minorHAnsi" w:hAnsiTheme="minorHAnsi" w:cstheme="minorHAnsi"/>
                <w:b/>
                <w:sz w:val="22"/>
                <w:szCs w:val="22"/>
              </w:rPr>
            </w:pPr>
          </w:p>
          <w:p w14:paraId="0B7C43CC" w14:textId="77777777" w:rsidR="00201997" w:rsidRDefault="00201997" w:rsidP="00CA2537">
            <w:pPr>
              <w:ind w:right="278"/>
              <w:jc w:val="both"/>
              <w:rPr>
                <w:rFonts w:asciiTheme="minorHAnsi" w:hAnsiTheme="minorHAnsi" w:cstheme="minorHAnsi"/>
                <w:b/>
                <w:sz w:val="22"/>
                <w:szCs w:val="22"/>
              </w:rPr>
            </w:pPr>
          </w:p>
          <w:p w14:paraId="26490AD8" w14:textId="77777777" w:rsidR="00201997" w:rsidRDefault="00201997" w:rsidP="00CA2537">
            <w:pPr>
              <w:ind w:right="278"/>
              <w:jc w:val="both"/>
              <w:rPr>
                <w:rFonts w:asciiTheme="minorHAnsi" w:hAnsiTheme="minorHAnsi" w:cstheme="minorHAnsi"/>
                <w:b/>
                <w:sz w:val="22"/>
                <w:szCs w:val="22"/>
              </w:rPr>
            </w:pPr>
          </w:p>
          <w:p w14:paraId="2220BF6B" w14:textId="77777777" w:rsidR="00201997" w:rsidRDefault="00201997" w:rsidP="00CA2537">
            <w:pPr>
              <w:ind w:right="278"/>
              <w:jc w:val="both"/>
              <w:rPr>
                <w:rFonts w:asciiTheme="minorHAnsi" w:hAnsiTheme="minorHAnsi" w:cstheme="minorHAnsi"/>
                <w:b/>
                <w:sz w:val="22"/>
                <w:szCs w:val="22"/>
              </w:rPr>
            </w:pPr>
          </w:p>
          <w:p w14:paraId="7DB360A2" w14:textId="5B31D762" w:rsidR="00827734" w:rsidRDefault="00827734" w:rsidP="00CA2537">
            <w:pPr>
              <w:ind w:right="278"/>
              <w:jc w:val="both"/>
              <w:rPr>
                <w:rFonts w:asciiTheme="minorHAnsi" w:hAnsiTheme="minorHAnsi" w:cstheme="minorHAnsi"/>
                <w:b/>
                <w:sz w:val="22"/>
                <w:szCs w:val="22"/>
              </w:rPr>
            </w:pPr>
            <w:r>
              <w:rPr>
                <w:rFonts w:asciiTheme="minorHAnsi" w:hAnsiTheme="minorHAnsi" w:cstheme="minorHAnsi"/>
                <w:b/>
                <w:sz w:val="22"/>
                <w:szCs w:val="22"/>
              </w:rPr>
              <w:t>EE2</w:t>
            </w:r>
          </w:p>
          <w:p w14:paraId="7057DA0B" w14:textId="77777777" w:rsidR="00827734" w:rsidRDefault="00827734" w:rsidP="00CA2537">
            <w:pPr>
              <w:ind w:right="278"/>
              <w:jc w:val="both"/>
              <w:rPr>
                <w:rFonts w:asciiTheme="minorHAnsi" w:hAnsiTheme="minorHAnsi" w:cstheme="minorHAnsi"/>
                <w:b/>
                <w:sz w:val="22"/>
                <w:szCs w:val="22"/>
              </w:rPr>
            </w:pPr>
          </w:p>
          <w:p w14:paraId="524A7608" w14:textId="77777777" w:rsidR="00827734" w:rsidRDefault="00827734" w:rsidP="00CA2537">
            <w:pPr>
              <w:ind w:right="278"/>
              <w:jc w:val="both"/>
              <w:rPr>
                <w:rFonts w:asciiTheme="minorHAnsi" w:hAnsiTheme="minorHAnsi" w:cstheme="minorHAnsi"/>
                <w:b/>
                <w:sz w:val="22"/>
                <w:szCs w:val="22"/>
              </w:rPr>
            </w:pPr>
          </w:p>
          <w:p w14:paraId="3330FF3C" w14:textId="77777777" w:rsidR="00201997" w:rsidRDefault="00201997" w:rsidP="00CA2537">
            <w:pPr>
              <w:ind w:right="278"/>
              <w:jc w:val="both"/>
              <w:rPr>
                <w:rFonts w:asciiTheme="minorHAnsi" w:hAnsiTheme="minorHAnsi" w:cstheme="minorHAnsi"/>
                <w:b/>
                <w:sz w:val="22"/>
                <w:szCs w:val="22"/>
              </w:rPr>
            </w:pPr>
          </w:p>
          <w:p w14:paraId="4FF2E2CA" w14:textId="77777777" w:rsidR="00201997" w:rsidRDefault="00201997" w:rsidP="00CA2537">
            <w:pPr>
              <w:ind w:right="278"/>
              <w:jc w:val="both"/>
              <w:rPr>
                <w:rFonts w:asciiTheme="minorHAnsi" w:hAnsiTheme="minorHAnsi" w:cstheme="minorHAnsi"/>
                <w:b/>
                <w:sz w:val="22"/>
                <w:szCs w:val="22"/>
              </w:rPr>
            </w:pPr>
          </w:p>
          <w:p w14:paraId="282CCA32" w14:textId="7D6EA63B" w:rsidR="00827734" w:rsidRDefault="00827734" w:rsidP="00CA2537">
            <w:pPr>
              <w:ind w:right="278"/>
              <w:jc w:val="both"/>
              <w:rPr>
                <w:rFonts w:asciiTheme="minorHAnsi" w:hAnsiTheme="minorHAnsi" w:cstheme="minorHAnsi"/>
                <w:b/>
                <w:sz w:val="22"/>
                <w:szCs w:val="22"/>
              </w:rPr>
            </w:pPr>
            <w:r>
              <w:rPr>
                <w:rFonts w:asciiTheme="minorHAnsi" w:hAnsiTheme="minorHAnsi" w:cstheme="minorHAnsi"/>
                <w:b/>
                <w:sz w:val="22"/>
                <w:szCs w:val="22"/>
              </w:rPr>
              <w:t>EE3</w:t>
            </w:r>
          </w:p>
          <w:p w14:paraId="35EB55DB" w14:textId="77777777" w:rsidR="00827734" w:rsidRDefault="00827734" w:rsidP="00CA2537">
            <w:pPr>
              <w:ind w:right="278"/>
              <w:jc w:val="both"/>
              <w:rPr>
                <w:rFonts w:asciiTheme="minorHAnsi" w:hAnsiTheme="minorHAnsi" w:cstheme="minorHAnsi"/>
                <w:b/>
                <w:sz w:val="22"/>
                <w:szCs w:val="22"/>
              </w:rPr>
            </w:pPr>
          </w:p>
          <w:p w14:paraId="1684FEC2" w14:textId="77777777" w:rsidR="00201997" w:rsidRDefault="00201997" w:rsidP="00CA2537">
            <w:pPr>
              <w:ind w:right="278"/>
              <w:jc w:val="both"/>
              <w:rPr>
                <w:rFonts w:asciiTheme="minorHAnsi" w:hAnsiTheme="minorHAnsi" w:cstheme="minorHAnsi"/>
                <w:b/>
                <w:sz w:val="22"/>
                <w:szCs w:val="22"/>
              </w:rPr>
            </w:pPr>
          </w:p>
          <w:p w14:paraId="0F89FEEA" w14:textId="77777777" w:rsidR="00201997" w:rsidRDefault="00201997" w:rsidP="00CA2537">
            <w:pPr>
              <w:ind w:right="278"/>
              <w:jc w:val="both"/>
              <w:rPr>
                <w:rFonts w:asciiTheme="minorHAnsi" w:hAnsiTheme="minorHAnsi" w:cstheme="minorHAnsi"/>
                <w:b/>
                <w:sz w:val="22"/>
                <w:szCs w:val="22"/>
              </w:rPr>
            </w:pPr>
          </w:p>
          <w:p w14:paraId="2AD16D4E" w14:textId="77777777" w:rsidR="00201997" w:rsidRDefault="00201997" w:rsidP="00CA2537">
            <w:pPr>
              <w:ind w:right="278"/>
              <w:jc w:val="both"/>
              <w:rPr>
                <w:rFonts w:asciiTheme="minorHAnsi" w:hAnsiTheme="minorHAnsi" w:cstheme="minorHAnsi"/>
                <w:b/>
                <w:sz w:val="22"/>
                <w:szCs w:val="22"/>
              </w:rPr>
            </w:pPr>
          </w:p>
          <w:p w14:paraId="41AD0A71" w14:textId="3C051A5E" w:rsidR="00827734" w:rsidRDefault="00827734" w:rsidP="00CA2537">
            <w:pPr>
              <w:ind w:right="278"/>
              <w:jc w:val="both"/>
              <w:rPr>
                <w:rFonts w:asciiTheme="minorHAnsi" w:hAnsiTheme="minorHAnsi" w:cstheme="minorHAnsi"/>
                <w:b/>
                <w:sz w:val="22"/>
                <w:szCs w:val="22"/>
              </w:rPr>
            </w:pPr>
            <w:r>
              <w:rPr>
                <w:rFonts w:asciiTheme="minorHAnsi" w:hAnsiTheme="minorHAnsi" w:cstheme="minorHAnsi"/>
                <w:b/>
                <w:sz w:val="22"/>
                <w:szCs w:val="22"/>
              </w:rPr>
              <w:t>EE4</w:t>
            </w:r>
          </w:p>
          <w:p w14:paraId="7AC5ECE0" w14:textId="77777777" w:rsidR="00827734" w:rsidRDefault="00827734" w:rsidP="00CA2537">
            <w:pPr>
              <w:ind w:right="278"/>
              <w:jc w:val="both"/>
              <w:rPr>
                <w:rFonts w:asciiTheme="minorHAnsi" w:hAnsiTheme="minorHAnsi" w:cstheme="minorHAnsi"/>
                <w:b/>
                <w:sz w:val="22"/>
                <w:szCs w:val="22"/>
              </w:rPr>
            </w:pPr>
          </w:p>
          <w:p w14:paraId="21DDBB03" w14:textId="77777777" w:rsidR="00201997" w:rsidRDefault="00201997" w:rsidP="00CA2537">
            <w:pPr>
              <w:ind w:right="278"/>
              <w:jc w:val="both"/>
              <w:rPr>
                <w:rFonts w:asciiTheme="minorHAnsi" w:hAnsiTheme="minorHAnsi" w:cstheme="minorHAnsi"/>
                <w:b/>
                <w:sz w:val="22"/>
                <w:szCs w:val="22"/>
              </w:rPr>
            </w:pPr>
          </w:p>
          <w:p w14:paraId="32B121F8" w14:textId="77777777" w:rsidR="00201997" w:rsidRDefault="00201997" w:rsidP="00CA2537">
            <w:pPr>
              <w:ind w:right="278"/>
              <w:jc w:val="both"/>
              <w:rPr>
                <w:rFonts w:asciiTheme="minorHAnsi" w:hAnsiTheme="minorHAnsi" w:cstheme="minorHAnsi"/>
                <w:b/>
                <w:sz w:val="22"/>
                <w:szCs w:val="22"/>
              </w:rPr>
            </w:pPr>
          </w:p>
          <w:p w14:paraId="17918147" w14:textId="77777777" w:rsidR="00201997" w:rsidRDefault="00201997" w:rsidP="00CA2537">
            <w:pPr>
              <w:ind w:right="278"/>
              <w:jc w:val="both"/>
              <w:rPr>
                <w:rFonts w:asciiTheme="minorHAnsi" w:hAnsiTheme="minorHAnsi" w:cstheme="minorHAnsi"/>
                <w:b/>
                <w:sz w:val="22"/>
                <w:szCs w:val="22"/>
              </w:rPr>
            </w:pPr>
          </w:p>
          <w:p w14:paraId="19276803" w14:textId="77777777" w:rsidR="00201997" w:rsidRDefault="00201997" w:rsidP="00CA2537">
            <w:pPr>
              <w:ind w:right="278"/>
              <w:jc w:val="both"/>
              <w:rPr>
                <w:rFonts w:asciiTheme="minorHAnsi" w:hAnsiTheme="minorHAnsi" w:cstheme="minorHAnsi"/>
                <w:b/>
                <w:sz w:val="22"/>
                <w:szCs w:val="22"/>
              </w:rPr>
            </w:pPr>
          </w:p>
          <w:p w14:paraId="7EB16770" w14:textId="43384D41" w:rsidR="00827734" w:rsidRDefault="00827734" w:rsidP="00CA2537">
            <w:pPr>
              <w:ind w:right="278"/>
              <w:jc w:val="both"/>
              <w:rPr>
                <w:rFonts w:asciiTheme="minorHAnsi" w:hAnsiTheme="minorHAnsi" w:cstheme="minorHAnsi"/>
                <w:b/>
                <w:sz w:val="22"/>
                <w:szCs w:val="22"/>
              </w:rPr>
            </w:pPr>
            <w:r>
              <w:rPr>
                <w:rFonts w:asciiTheme="minorHAnsi" w:hAnsiTheme="minorHAnsi" w:cstheme="minorHAnsi"/>
                <w:b/>
                <w:sz w:val="22"/>
                <w:szCs w:val="22"/>
              </w:rPr>
              <w:t>EE5</w:t>
            </w:r>
          </w:p>
          <w:p w14:paraId="55092288" w14:textId="77777777" w:rsidR="00201997" w:rsidRDefault="00201997" w:rsidP="00CA2537">
            <w:pPr>
              <w:ind w:right="278"/>
              <w:jc w:val="both"/>
              <w:rPr>
                <w:rFonts w:asciiTheme="minorHAnsi" w:hAnsiTheme="minorHAnsi" w:cstheme="minorHAnsi"/>
                <w:b/>
                <w:sz w:val="22"/>
                <w:szCs w:val="22"/>
              </w:rPr>
            </w:pPr>
          </w:p>
          <w:p w14:paraId="486C3E50" w14:textId="77777777" w:rsidR="00201997" w:rsidRDefault="00201997" w:rsidP="00CA2537">
            <w:pPr>
              <w:ind w:right="278"/>
              <w:jc w:val="both"/>
              <w:rPr>
                <w:rFonts w:asciiTheme="minorHAnsi" w:hAnsiTheme="minorHAnsi" w:cstheme="minorHAnsi"/>
                <w:b/>
                <w:sz w:val="22"/>
                <w:szCs w:val="22"/>
              </w:rPr>
            </w:pPr>
          </w:p>
          <w:p w14:paraId="2C06983B" w14:textId="77777777" w:rsidR="00201997" w:rsidRDefault="00201997" w:rsidP="00CA2537">
            <w:pPr>
              <w:ind w:right="278"/>
              <w:jc w:val="both"/>
              <w:rPr>
                <w:rFonts w:asciiTheme="minorHAnsi" w:hAnsiTheme="minorHAnsi" w:cstheme="minorHAnsi"/>
                <w:b/>
                <w:sz w:val="22"/>
                <w:szCs w:val="22"/>
              </w:rPr>
            </w:pPr>
          </w:p>
          <w:p w14:paraId="7D03A961" w14:textId="65B1C0A5" w:rsidR="00201997" w:rsidRDefault="00201997" w:rsidP="00CA2537">
            <w:pPr>
              <w:ind w:right="278"/>
              <w:jc w:val="both"/>
              <w:rPr>
                <w:rFonts w:asciiTheme="minorHAnsi" w:hAnsiTheme="minorHAnsi" w:cstheme="minorHAnsi"/>
                <w:b/>
                <w:sz w:val="22"/>
                <w:szCs w:val="22"/>
              </w:rPr>
            </w:pPr>
            <w:r>
              <w:rPr>
                <w:rFonts w:asciiTheme="minorHAnsi" w:hAnsiTheme="minorHAnsi" w:cstheme="minorHAnsi"/>
                <w:b/>
                <w:sz w:val="22"/>
                <w:szCs w:val="22"/>
              </w:rPr>
              <w:t>EE6</w:t>
            </w:r>
          </w:p>
          <w:p w14:paraId="63F4F7A6" w14:textId="77777777" w:rsidR="00201997" w:rsidRDefault="00201997" w:rsidP="00CA2537">
            <w:pPr>
              <w:ind w:right="278"/>
              <w:jc w:val="both"/>
              <w:rPr>
                <w:rFonts w:asciiTheme="minorHAnsi" w:hAnsiTheme="minorHAnsi" w:cstheme="minorHAnsi"/>
                <w:b/>
                <w:sz w:val="22"/>
                <w:szCs w:val="22"/>
              </w:rPr>
            </w:pPr>
          </w:p>
          <w:p w14:paraId="3086D8F1" w14:textId="77777777" w:rsidR="00201997" w:rsidRDefault="00201997" w:rsidP="00CA2537">
            <w:pPr>
              <w:ind w:right="278"/>
              <w:jc w:val="both"/>
              <w:rPr>
                <w:rFonts w:asciiTheme="minorHAnsi" w:hAnsiTheme="minorHAnsi" w:cstheme="minorHAnsi"/>
                <w:b/>
                <w:sz w:val="22"/>
                <w:szCs w:val="22"/>
              </w:rPr>
            </w:pPr>
          </w:p>
          <w:p w14:paraId="0E20F570" w14:textId="31888F0A" w:rsidR="00201997" w:rsidRDefault="00201997" w:rsidP="00CA2537">
            <w:pPr>
              <w:ind w:right="278"/>
              <w:jc w:val="both"/>
              <w:rPr>
                <w:rFonts w:asciiTheme="minorHAnsi" w:hAnsiTheme="minorHAnsi" w:cstheme="minorHAnsi"/>
                <w:b/>
                <w:sz w:val="22"/>
                <w:szCs w:val="22"/>
              </w:rPr>
            </w:pPr>
            <w:r>
              <w:rPr>
                <w:rFonts w:asciiTheme="minorHAnsi" w:hAnsiTheme="minorHAnsi" w:cstheme="minorHAnsi"/>
                <w:b/>
                <w:sz w:val="22"/>
                <w:szCs w:val="22"/>
              </w:rPr>
              <w:t>EE7</w:t>
            </w:r>
          </w:p>
          <w:p w14:paraId="7479909B" w14:textId="77777777" w:rsidR="00201997" w:rsidRDefault="00201997" w:rsidP="00CA2537">
            <w:pPr>
              <w:ind w:right="278"/>
              <w:jc w:val="both"/>
              <w:rPr>
                <w:rFonts w:asciiTheme="minorHAnsi" w:hAnsiTheme="minorHAnsi" w:cstheme="minorHAnsi"/>
                <w:b/>
                <w:sz w:val="22"/>
                <w:szCs w:val="22"/>
              </w:rPr>
            </w:pPr>
          </w:p>
          <w:p w14:paraId="77185E68" w14:textId="77777777" w:rsidR="00201997" w:rsidRDefault="00201997" w:rsidP="00CA2537">
            <w:pPr>
              <w:ind w:right="278"/>
              <w:jc w:val="both"/>
              <w:rPr>
                <w:rFonts w:asciiTheme="minorHAnsi" w:hAnsiTheme="minorHAnsi" w:cstheme="minorHAnsi"/>
                <w:b/>
                <w:sz w:val="22"/>
                <w:szCs w:val="22"/>
              </w:rPr>
            </w:pPr>
          </w:p>
          <w:p w14:paraId="50D0AB9C" w14:textId="3DAD2580" w:rsidR="00201997" w:rsidRDefault="00201997" w:rsidP="00CA2537">
            <w:pPr>
              <w:ind w:right="278"/>
              <w:jc w:val="both"/>
              <w:rPr>
                <w:rFonts w:asciiTheme="minorHAnsi" w:hAnsiTheme="minorHAnsi" w:cstheme="minorHAnsi"/>
                <w:b/>
                <w:sz w:val="22"/>
                <w:szCs w:val="22"/>
              </w:rPr>
            </w:pPr>
            <w:r>
              <w:rPr>
                <w:rFonts w:asciiTheme="minorHAnsi" w:hAnsiTheme="minorHAnsi" w:cstheme="minorHAnsi"/>
                <w:b/>
                <w:sz w:val="22"/>
                <w:szCs w:val="22"/>
              </w:rPr>
              <w:t>EE8</w:t>
            </w:r>
          </w:p>
          <w:p w14:paraId="56AB1E81" w14:textId="77777777" w:rsidR="00201997" w:rsidRDefault="00201997" w:rsidP="00CA2537">
            <w:pPr>
              <w:ind w:right="278"/>
              <w:jc w:val="both"/>
              <w:rPr>
                <w:rFonts w:asciiTheme="minorHAnsi" w:hAnsiTheme="minorHAnsi" w:cstheme="minorHAnsi"/>
                <w:b/>
                <w:sz w:val="22"/>
                <w:szCs w:val="22"/>
              </w:rPr>
            </w:pPr>
          </w:p>
          <w:p w14:paraId="00948A69" w14:textId="77777777" w:rsidR="00201997" w:rsidRDefault="00201997" w:rsidP="00CA2537">
            <w:pPr>
              <w:ind w:right="278"/>
              <w:jc w:val="both"/>
              <w:rPr>
                <w:rFonts w:asciiTheme="minorHAnsi" w:hAnsiTheme="minorHAnsi" w:cstheme="minorHAnsi"/>
                <w:b/>
                <w:sz w:val="22"/>
                <w:szCs w:val="22"/>
              </w:rPr>
            </w:pPr>
          </w:p>
          <w:p w14:paraId="422D4A28" w14:textId="77777777" w:rsidR="00201997" w:rsidRDefault="00201997" w:rsidP="00CA2537">
            <w:pPr>
              <w:ind w:right="278"/>
              <w:jc w:val="both"/>
              <w:rPr>
                <w:rFonts w:asciiTheme="minorHAnsi" w:hAnsiTheme="minorHAnsi" w:cstheme="minorHAnsi"/>
                <w:b/>
                <w:sz w:val="22"/>
                <w:szCs w:val="22"/>
              </w:rPr>
            </w:pPr>
          </w:p>
          <w:p w14:paraId="5A9324E5" w14:textId="77777777" w:rsidR="00201997" w:rsidRDefault="00201997" w:rsidP="00CA2537">
            <w:pPr>
              <w:ind w:right="278"/>
              <w:jc w:val="both"/>
              <w:rPr>
                <w:rFonts w:asciiTheme="minorHAnsi" w:hAnsiTheme="minorHAnsi" w:cstheme="minorHAnsi"/>
                <w:b/>
                <w:sz w:val="22"/>
                <w:szCs w:val="22"/>
              </w:rPr>
            </w:pPr>
          </w:p>
          <w:p w14:paraId="1888323E" w14:textId="1779CC1E" w:rsidR="00201997" w:rsidRDefault="00201997" w:rsidP="00CA2537">
            <w:pPr>
              <w:ind w:right="278"/>
              <w:jc w:val="both"/>
              <w:rPr>
                <w:rFonts w:asciiTheme="minorHAnsi" w:hAnsiTheme="minorHAnsi" w:cstheme="minorHAnsi"/>
                <w:b/>
                <w:sz w:val="22"/>
                <w:szCs w:val="22"/>
              </w:rPr>
            </w:pPr>
            <w:r>
              <w:rPr>
                <w:rFonts w:asciiTheme="minorHAnsi" w:hAnsiTheme="minorHAnsi" w:cstheme="minorHAnsi"/>
                <w:b/>
                <w:sz w:val="22"/>
                <w:szCs w:val="22"/>
              </w:rPr>
              <w:t>EE9</w:t>
            </w:r>
          </w:p>
          <w:p w14:paraId="48879941" w14:textId="4F38C404" w:rsidR="00E1169C" w:rsidRDefault="00E1169C" w:rsidP="00CA2537">
            <w:pPr>
              <w:ind w:right="278"/>
              <w:jc w:val="both"/>
              <w:rPr>
                <w:rFonts w:asciiTheme="minorHAnsi" w:hAnsiTheme="minorHAnsi" w:cstheme="minorHAnsi"/>
                <w:b/>
                <w:sz w:val="22"/>
                <w:szCs w:val="22"/>
              </w:rPr>
            </w:pPr>
          </w:p>
        </w:tc>
        <w:tc>
          <w:tcPr>
            <w:tcW w:w="5873" w:type="dxa"/>
          </w:tcPr>
          <w:p w14:paraId="7D5DA8B1"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lastRenderedPageBreak/>
              <w:t>A successful track record of academic leadership and management at a senior level in an HE environment based on an appreciation of internal and external drivers, with a passion for innovation, creativity and collaboration across teaching, research and enterprise.  </w:t>
            </w:r>
          </w:p>
          <w:p w14:paraId="0D1D7B66"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Experience of leading and developing staff at all levels and managing financial, human and physical resources, with significant experience of effective people and performance management and ability to manage/oversee complex and large budgets. </w:t>
            </w:r>
          </w:p>
          <w:p w14:paraId="3F13BD83"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Experience of workforce planning, organising, monitoring and reviewing business operations, resources, income generation to ensure a coordinated approach to academic and operational planning with a proven ability to deliver on a range of internal and external performance indicators. </w:t>
            </w:r>
          </w:p>
          <w:p w14:paraId="735A3309"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Ability to create a positive, high performing team culture, dealing with sensitive issues and managing conflict whilst making and gaining agreement to difficult decisions, with the ability to motivate a large and diverse workforce to achieve high levels of individual, team, and organisational performance. </w:t>
            </w:r>
          </w:p>
          <w:p w14:paraId="6664E86A"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Act as a role model and academic exemplar to others – maintaining an appropriate contribution to teaching, and research and innovation outputs, providing support, expert advice and mentoring to staff and students  </w:t>
            </w:r>
          </w:p>
          <w:p w14:paraId="483505FF"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A strong commitment to the university’s values and to role modelling these through everyday actions and behaviours, ensuring values are evident in all school activities  </w:t>
            </w:r>
          </w:p>
          <w:p w14:paraId="3533D929"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Substantial record of academic achievement across teaching, research and/or professional practice in a relevant subject area. </w:t>
            </w:r>
          </w:p>
          <w:p w14:paraId="211EC559"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 xml:space="preserve">Highly developed interpersonal, communication and collaborative skills, including the ability to use advocacy and </w:t>
            </w:r>
            <w:r w:rsidRPr="00201997">
              <w:rPr>
                <w:rFonts w:asciiTheme="minorHAnsi" w:hAnsiTheme="minorHAnsi" w:cstheme="minorHAnsi"/>
                <w:bCs/>
                <w:sz w:val="22"/>
                <w:szCs w:val="22"/>
              </w:rPr>
              <w:lastRenderedPageBreak/>
              <w:t>negotiating skills to effect change, organisational development, and effectiveness. </w:t>
            </w:r>
          </w:p>
          <w:p w14:paraId="3485BDCD" w14:textId="77777777" w:rsidR="00201997" w:rsidRPr="00201997" w:rsidRDefault="00201997" w:rsidP="00201997">
            <w:pPr>
              <w:ind w:right="278"/>
              <w:rPr>
                <w:rFonts w:asciiTheme="minorHAnsi" w:hAnsiTheme="minorHAnsi" w:cstheme="minorHAnsi"/>
                <w:bCs/>
                <w:sz w:val="22"/>
                <w:szCs w:val="22"/>
              </w:rPr>
            </w:pPr>
            <w:r w:rsidRPr="00201997">
              <w:rPr>
                <w:rFonts w:asciiTheme="minorHAnsi" w:hAnsiTheme="minorHAnsi" w:cstheme="minorHAnsi"/>
                <w:bCs/>
                <w:sz w:val="22"/>
                <w:szCs w:val="22"/>
              </w:rPr>
              <w:t>Knowledge and understanding of the changing HE external and regulatory environment in the UK and internationally, and the key challenges these bring for the school. </w:t>
            </w:r>
          </w:p>
          <w:p w14:paraId="150F2616" w14:textId="77777777" w:rsidR="007E63D6" w:rsidRPr="003C54D1" w:rsidRDefault="007E63D6" w:rsidP="00CD3058">
            <w:pPr>
              <w:ind w:right="278"/>
              <w:rPr>
                <w:rFonts w:asciiTheme="minorHAnsi" w:hAnsiTheme="minorHAnsi" w:cstheme="minorHAnsi"/>
                <w:bCs/>
                <w:sz w:val="22"/>
                <w:szCs w:val="22"/>
              </w:rPr>
            </w:pPr>
          </w:p>
        </w:tc>
        <w:tc>
          <w:tcPr>
            <w:tcW w:w="1553" w:type="dxa"/>
          </w:tcPr>
          <w:p w14:paraId="0134DACF" w14:textId="77777777" w:rsidR="007E63D6" w:rsidRPr="003C54D1" w:rsidRDefault="007E63D6" w:rsidP="00CA2537">
            <w:pPr>
              <w:ind w:right="278"/>
              <w:jc w:val="both"/>
              <w:rPr>
                <w:rFonts w:asciiTheme="minorHAnsi" w:hAnsiTheme="minorHAnsi" w:cstheme="minorHAnsi"/>
                <w:bCs/>
                <w:sz w:val="22"/>
                <w:szCs w:val="22"/>
              </w:rPr>
            </w:pPr>
          </w:p>
        </w:tc>
      </w:tr>
      <w:tr w:rsidR="007E63D6" w14:paraId="6A0B0197" w14:textId="77777777" w:rsidTr="007E63D6">
        <w:tc>
          <w:tcPr>
            <w:tcW w:w="1355" w:type="dxa"/>
            <w:shd w:val="clear" w:color="auto" w:fill="D9E2F3" w:themeFill="accent1" w:themeFillTint="33"/>
          </w:tcPr>
          <w:p w14:paraId="157918A2"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61B2CE80" w14:textId="77777777" w:rsidR="007E63D6" w:rsidRDefault="007E63D6" w:rsidP="00CA2537">
            <w:pPr>
              <w:ind w:right="278"/>
              <w:jc w:val="both"/>
              <w:rPr>
                <w:rFonts w:asciiTheme="minorHAnsi" w:hAnsiTheme="minorHAnsi" w:cstheme="minorHAnsi"/>
                <w:b/>
                <w:sz w:val="22"/>
                <w:szCs w:val="22"/>
              </w:rPr>
            </w:pPr>
          </w:p>
        </w:tc>
        <w:tc>
          <w:tcPr>
            <w:tcW w:w="852" w:type="dxa"/>
          </w:tcPr>
          <w:p w14:paraId="272E95D8"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ED1</w:t>
            </w:r>
          </w:p>
          <w:p w14:paraId="16B2853E" w14:textId="77777777" w:rsidR="00AE74A0" w:rsidRDefault="00AE74A0" w:rsidP="00CA2537">
            <w:pPr>
              <w:ind w:right="278"/>
              <w:jc w:val="both"/>
              <w:rPr>
                <w:rFonts w:asciiTheme="minorHAnsi" w:hAnsiTheme="minorHAnsi" w:cstheme="minorHAnsi"/>
                <w:b/>
                <w:sz w:val="22"/>
                <w:szCs w:val="22"/>
              </w:rPr>
            </w:pPr>
          </w:p>
          <w:p w14:paraId="0E2DCF48" w14:textId="77777777" w:rsidR="002D3761" w:rsidRDefault="002D3761" w:rsidP="00CA2537">
            <w:pPr>
              <w:ind w:right="278"/>
              <w:jc w:val="both"/>
              <w:rPr>
                <w:rFonts w:asciiTheme="minorHAnsi" w:hAnsiTheme="minorHAnsi" w:cstheme="minorHAnsi"/>
                <w:b/>
                <w:sz w:val="22"/>
                <w:szCs w:val="22"/>
              </w:rPr>
            </w:pPr>
            <w:r>
              <w:rPr>
                <w:rFonts w:asciiTheme="minorHAnsi" w:hAnsiTheme="minorHAnsi" w:cstheme="minorHAnsi"/>
                <w:b/>
                <w:sz w:val="22"/>
                <w:szCs w:val="22"/>
              </w:rPr>
              <w:t>ED2</w:t>
            </w:r>
          </w:p>
          <w:p w14:paraId="52DB15F9" w14:textId="77777777" w:rsidR="00AE74A0" w:rsidRDefault="00AE74A0" w:rsidP="00CA2537">
            <w:pPr>
              <w:ind w:right="278"/>
              <w:jc w:val="both"/>
              <w:rPr>
                <w:rFonts w:asciiTheme="minorHAnsi" w:hAnsiTheme="minorHAnsi" w:cstheme="minorHAnsi"/>
                <w:b/>
                <w:sz w:val="22"/>
                <w:szCs w:val="22"/>
              </w:rPr>
            </w:pPr>
          </w:p>
          <w:p w14:paraId="1AC5BA2C" w14:textId="77777777" w:rsidR="00AE74A0" w:rsidRDefault="00AE74A0" w:rsidP="00CA2537">
            <w:pPr>
              <w:ind w:right="278"/>
              <w:jc w:val="both"/>
              <w:rPr>
                <w:rFonts w:asciiTheme="minorHAnsi" w:hAnsiTheme="minorHAnsi" w:cstheme="minorHAnsi"/>
                <w:b/>
                <w:sz w:val="22"/>
                <w:szCs w:val="22"/>
              </w:rPr>
            </w:pPr>
            <w:r>
              <w:rPr>
                <w:rFonts w:asciiTheme="minorHAnsi" w:hAnsiTheme="minorHAnsi" w:cstheme="minorHAnsi"/>
                <w:b/>
                <w:sz w:val="22"/>
                <w:szCs w:val="22"/>
              </w:rPr>
              <w:t>ED3</w:t>
            </w:r>
          </w:p>
          <w:p w14:paraId="18181866" w14:textId="77777777" w:rsidR="00AE74A0" w:rsidRDefault="00AE74A0" w:rsidP="00CA2537">
            <w:pPr>
              <w:ind w:right="278"/>
              <w:jc w:val="both"/>
              <w:rPr>
                <w:rFonts w:asciiTheme="minorHAnsi" w:hAnsiTheme="minorHAnsi" w:cstheme="minorHAnsi"/>
                <w:b/>
                <w:sz w:val="22"/>
                <w:szCs w:val="22"/>
              </w:rPr>
            </w:pPr>
          </w:p>
          <w:p w14:paraId="394DCBF5" w14:textId="77777777" w:rsidR="00AE74A0" w:rsidRDefault="00AE74A0" w:rsidP="00CA2537">
            <w:pPr>
              <w:ind w:right="278"/>
              <w:jc w:val="both"/>
              <w:rPr>
                <w:rFonts w:asciiTheme="minorHAnsi" w:hAnsiTheme="minorHAnsi" w:cstheme="minorHAnsi"/>
                <w:b/>
                <w:sz w:val="22"/>
                <w:szCs w:val="22"/>
              </w:rPr>
            </w:pPr>
          </w:p>
          <w:p w14:paraId="20E21BB8" w14:textId="23BEC39D" w:rsidR="00AE74A0" w:rsidRDefault="00AE74A0" w:rsidP="00CA2537">
            <w:pPr>
              <w:ind w:right="278"/>
              <w:jc w:val="both"/>
              <w:rPr>
                <w:rFonts w:asciiTheme="minorHAnsi" w:hAnsiTheme="minorHAnsi" w:cstheme="minorHAnsi"/>
                <w:b/>
                <w:sz w:val="22"/>
                <w:szCs w:val="22"/>
              </w:rPr>
            </w:pPr>
            <w:r>
              <w:rPr>
                <w:rFonts w:asciiTheme="minorHAnsi" w:hAnsiTheme="minorHAnsi" w:cstheme="minorHAnsi"/>
                <w:b/>
                <w:sz w:val="22"/>
                <w:szCs w:val="22"/>
              </w:rPr>
              <w:t>ED4</w:t>
            </w:r>
          </w:p>
        </w:tc>
        <w:tc>
          <w:tcPr>
            <w:tcW w:w="5873" w:type="dxa"/>
          </w:tcPr>
          <w:p w14:paraId="1BEC529C" w14:textId="77777777" w:rsidR="00AE74A0" w:rsidRPr="00AE74A0" w:rsidRDefault="00AE74A0" w:rsidP="00AE74A0">
            <w:pPr>
              <w:ind w:right="278"/>
              <w:jc w:val="both"/>
              <w:rPr>
                <w:rFonts w:asciiTheme="minorHAnsi" w:hAnsiTheme="minorHAnsi" w:cstheme="minorHAnsi"/>
                <w:bCs/>
                <w:sz w:val="22"/>
                <w:szCs w:val="22"/>
              </w:rPr>
            </w:pPr>
            <w:r w:rsidRPr="00AE74A0">
              <w:rPr>
                <w:rFonts w:asciiTheme="minorHAnsi" w:hAnsiTheme="minorHAnsi" w:cstheme="minorHAnsi"/>
                <w:bCs/>
                <w:sz w:val="22"/>
                <w:szCs w:val="22"/>
              </w:rPr>
              <w:t>A track record of cross school leadership activities or within a unit of significant scale. </w:t>
            </w:r>
          </w:p>
          <w:p w14:paraId="5429E471" w14:textId="77777777" w:rsidR="00AE74A0" w:rsidRPr="00AE74A0" w:rsidRDefault="00AE74A0" w:rsidP="00AE74A0">
            <w:pPr>
              <w:ind w:right="278"/>
              <w:jc w:val="both"/>
              <w:rPr>
                <w:rFonts w:asciiTheme="minorHAnsi" w:hAnsiTheme="minorHAnsi" w:cstheme="minorHAnsi"/>
                <w:bCs/>
                <w:sz w:val="22"/>
                <w:szCs w:val="22"/>
              </w:rPr>
            </w:pPr>
            <w:r w:rsidRPr="00AE74A0">
              <w:rPr>
                <w:rFonts w:asciiTheme="minorHAnsi" w:hAnsiTheme="minorHAnsi" w:cstheme="minorHAnsi"/>
                <w:bCs/>
                <w:sz w:val="22"/>
                <w:szCs w:val="22"/>
              </w:rPr>
              <w:t>Experience of successfully managing major change initiatives. </w:t>
            </w:r>
          </w:p>
          <w:p w14:paraId="662D9E9C" w14:textId="77777777" w:rsidR="00AE74A0" w:rsidRPr="00AE74A0" w:rsidRDefault="00AE74A0" w:rsidP="00AE74A0">
            <w:pPr>
              <w:ind w:right="278"/>
              <w:jc w:val="both"/>
              <w:rPr>
                <w:rFonts w:asciiTheme="minorHAnsi" w:hAnsiTheme="minorHAnsi" w:cstheme="minorHAnsi"/>
                <w:bCs/>
                <w:sz w:val="22"/>
                <w:szCs w:val="22"/>
              </w:rPr>
            </w:pPr>
            <w:r w:rsidRPr="00AE74A0">
              <w:rPr>
                <w:rFonts w:asciiTheme="minorHAnsi" w:hAnsiTheme="minorHAnsi" w:cstheme="minorHAnsi"/>
                <w:bCs/>
                <w:sz w:val="22"/>
                <w:szCs w:val="22"/>
              </w:rPr>
              <w:t>Experience of working with external agencies such as QAA, Higher Education Academy, Research Councils, SFC, Government, etc. </w:t>
            </w:r>
          </w:p>
          <w:p w14:paraId="7F2AC586" w14:textId="77777777" w:rsidR="00AE74A0" w:rsidRPr="00AE74A0" w:rsidRDefault="00AE74A0" w:rsidP="00AE74A0">
            <w:pPr>
              <w:ind w:right="278"/>
              <w:jc w:val="both"/>
              <w:rPr>
                <w:rFonts w:asciiTheme="minorHAnsi" w:hAnsiTheme="minorHAnsi" w:cstheme="minorHAnsi"/>
                <w:bCs/>
                <w:sz w:val="22"/>
                <w:szCs w:val="22"/>
              </w:rPr>
            </w:pPr>
            <w:r w:rsidRPr="00AE74A0">
              <w:rPr>
                <w:rFonts w:asciiTheme="minorHAnsi" w:hAnsiTheme="minorHAnsi" w:cstheme="minorHAnsi"/>
                <w:bCs/>
                <w:sz w:val="22"/>
                <w:szCs w:val="22"/>
              </w:rPr>
              <w:t>Research record that can be submitted to REF. </w:t>
            </w:r>
          </w:p>
          <w:p w14:paraId="1D4E237C" w14:textId="77777777" w:rsidR="007E63D6" w:rsidRPr="003C54D1" w:rsidRDefault="007E63D6" w:rsidP="00CD3058">
            <w:pPr>
              <w:ind w:right="278"/>
              <w:jc w:val="both"/>
              <w:rPr>
                <w:rFonts w:asciiTheme="minorHAnsi" w:hAnsiTheme="minorHAnsi" w:cstheme="minorHAnsi"/>
                <w:bCs/>
                <w:sz w:val="22"/>
                <w:szCs w:val="22"/>
              </w:rPr>
            </w:pPr>
          </w:p>
        </w:tc>
        <w:tc>
          <w:tcPr>
            <w:tcW w:w="1553" w:type="dxa"/>
          </w:tcPr>
          <w:p w14:paraId="59B40404" w14:textId="77777777" w:rsidR="007E63D6" w:rsidRPr="003C54D1" w:rsidRDefault="007E63D6" w:rsidP="00CA2537">
            <w:pPr>
              <w:ind w:right="278"/>
              <w:jc w:val="both"/>
              <w:rPr>
                <w:rFonts w:asciiTheme="minorHAnsi" w:hAnsiTheme="minorHAnsi" w:cstheme="minorHAnsi"/>
                <w:bCs/>
                <w:sz w:val="22"/>
                <w:szCs w:val="22"/>
              </w:rPr>
            </w:pPr>
          </w:p>
        </w:tc>
      </w:tr>
    </w:tbl>
    <w:p w14:paraId="304C6077" w14:textId="7D1D8241" w:rsidR="007E63D6" w:rsidRDefault="007E63D6" w:rsidP="003F5345">
      <w:pPr>
        <w:ind w:right="278"/>
        <w:jc w:val="both"/>
        <w:rPr>
          <w:rFonts w:asciiTheme="minorHAnsi" w:hAnsiTheme="minorHAnsi" w:cstheme="minorHAnsi"/>
          <w:b/>
          <w:sz w:val="28"/>
          <w:szCs w:val="28"/>
        </w:rPr>
      </w:pPr>
    </w:p>
    <w:p w14:paraId="64C90E3B" w14:textId="77777777" w:rsidR="006418F8" w:rsidRDefault="006418F8" w:rsidP="003F5345">
      <w:pPr>
        <w:ind w:right="278"/>
        <w:jc w:val="both"/>
        <w:rPr>
          <w:rFonts w:asciiTheme="minorHAnsi" w:hAnsiTheme="minorHAnsi" w:cstheme="minorHAnsi"/>
          <w:b/>
          <w:sz w:val="28"/>
          <w:szCs w:val="28"/>
        </w:rPr>
      </w:pPr>
    </w:p>
    <w:p w14:paraId="29593BB4" w14:textId="7D9F5692" w:rsidR="007E63D6" w:rsidRDefault="006508E3" w:rsidP="003F5345">
      <w:pPr>
        <w:ind w:right="278"/>
        <w:jc w:val="both"/>
        <w:rPr>
          <w:rFonts w:asciiTheme="minorHAnsi" w:hAnsiTheme="minorHAnsi" w:cstheme="minorHAnsi"/>
          <w:b/>
          <w:sz w:val="28"/>
          <w:szCs w:val="28"/>
        </w:rPr>
      </w:pPr>
      <w:r>
        <w:rPr>
          <w:rFonts w:asciiTheme="minorHAnsi" w:hAnsiTheme="minorHAnsi" w:cstheme="minorHAnsi"/>
          <w:b/>
          <w:sz w:val="28"/>
          <w:szCs w:val="28"/>
        </w:rPr>
        <w:t>Behaviours</w:t>
      </w:r>
    </w:p>
    <w:tbl>
      <w:tblPr>
        <w:tblStyle w:val="TableGrid"/>
        <w:tblW w:w="0" w:type="auto"/>
        <w:tblLook w:val="04A0" w:firstRow="1" w:lastRow="0" w:firstColumn="1" w:lastColumn="0" w:noHBand="0" w:noVBand="1"/>
      </w:tblPr>
      <w:tblGrid>
        <w:gridCol w:w="1355"/>
        <w:gridCol w:w="868"/>
        <w:gridCol w:w="5857"/>
        <w:gridCol w:w="1553"/>
      </w:tblGrid>
      <w:tr w:rsidR="007E63D6" w14:paraId="34636545" w14:textId="77777777" w:rsidTr="007E63D6">
        <w:tc>
          <w:tcPr>
            <w:tcW w:w="1355" w:type="dxa"/>
            <w:tcBorders>
              <w:top w:val="nil"/>
              <w:left w:val="nil"/>
              <w:right w:val="nil"/>
            </w:tcBorders>
          </w:tcPr>
          <w:p w14:paraId="073DBEEA" w14:textId="77777777" w:rsidR="007E63D6" w:rsidRDefault="007E63D6" w:rsidP="00CA2537">
            <w:pPr>
              <w:ind w:right="278"/>
              <w:jc w:val="both"/>
              <w:rPr>
                <w:rFonts w:asciiTheme="minorHAnsi" w:hAnsiTheme="minorHAnsi" w:cstheme="minorHAnsi"/>
                <w:b/>
                <w:sz w:val="22"/>
                <w:szCs w:val="22"/>
              </w:rPr>
            </w:pPr>
          </w:p>
        </w:tc>
        <w:tc>
          <w:tcPr>
            <w:tcW w:w="862" w:type="dxa"/>
            <w:tcBorders>
              <w:top w:val="nil"/>
              <w:left w:val="nil"/>
              <w:right w:val="nil"/>
            </w:tcBorders>
          </w:tcPr>
          <w:p w14:paraId="66D1C649" w14:textId="77777777" w:rsidR="007E63D6" w:rsidRDefault="007E63D6" w:rsidP="00CA2537">
            <w:pPr>
              <w:ind w:right="278"/>
              <w:jc w:val="both"/>
              <w:rPr>
                <w:rFonts w:asciiTheme="minorHAnsi" w:hAnsiTheme="minorHAnsi" w:cstheme="minorHAnsi"/>
                <w:b/>
                <w:sz w:val="22"/>
                <w:szCs w:val="22"/>
              </w:rPr>
            </w:pPr>
          </w:p>
        </w:tc>
        <w:tc>
          <w:tcPr>
            <w:tcW w:w="5863" w:type="dxa"/>
            <w:tcBorders>
              <w:top w:val="nil"/>
              <w:left w:val="nil"/>
            </w:tcBorders>
          </w:tcPr>
          <w:p w14:paraId="18B0CFF7" w14:textId="77777777" w:rsidR="007E63D6" w:rsidRDefault="007E63D6" w:rsidP="00CA2537">
            <w:pPr>
              <w:ind w:right="278"/>
              <w:jc w:val="both"/>
              <w:rPr>
                <w:rFonts w:asciiTheme="minorHAnsi" w:hAnsiTheme="minorHAnsi" w:cstheme="minorHAnsi"/>
                <w:b/>
                <w:sz w:val="22"/>
                <w:szCs w:val="22"/>
              </w:rPr>
            </w:pPr>
          </w:p>
        </w:tc>
        <w:tc>
          <w:tcPr>
            <w:tcW w:w="1553" w:type="dxa"/>
            <w:shd w:val="clear" w:color="auto" w:fill="D9E2F3" w:themeFill="accent1" w:themeFillTint="33"/>
          </w:tcPr>
          <w:p w14:paraId="5226EA5B" w14:textId="77777777" w:rsidR="007E63D6" w:rsidRDefault="007E63D6" w:rsidP="00CA2537">
            <w:pPr>
              <w:ind w:right="278"/>
              <w:jc w:val="center"/>
              <w:rPr>
                <w:rFonts w:asciiTheme="minorHAnsi" w:hAnsiTheme="minorHAnsi" w:cstheme="minorHAnsi"/>
                <w:b/>
                <w:sz w:val="22"/>
                <w:szCs w:val="22"/>
              </w:rPr>
            </w:pPr>
            <w:r>
              <w:rPr>
                <w:rFonts w:asciiTheme="minorHAnsi" w:hAnsiTheme="minorHAnsi" w:cstheme="minorHAnsi"/>
                <w:b/>
                <w:sz w:val="22"/>
                <w:szCs w:val="22"/>
              </w:rPr>
              <w:t>Evidence</w:t>
            </w:r>
          </w:p>
          <w:p w14:paraId="39F984AB" w14:textId="77777777" w:rsidR="007E63D6" w:rsidRDefault="007E63D6" w:rsidP="00CA2537">
            <w:pPr>
              <w:ind w:right="278"/>
              <w:rPr>
                <w:rFonts w:asciiTheme="minorHAnsi" w:hAnsiTheme="minorHAnsi" w:cstheme="minorHAnsi"/>
                <w:b/>
                <w:sz w:val="22"/>
                <w:szCs w:val="22"/>
              </w:rPr>
            </w:pPr>
            <w:r>
              <w:rPr>
                <w:rFonts w:asciiTheme="minorHAnsi" w:hAnsiTheme="minorHAnsi" w:cstheme="minorHAnsi"/>
                <w:b/>
                <w:sz w:val="16"/>
                <w:szCs w:val="16"/>
              </w:rPr>
              <w:t xml:space="preserve">A = </w:t>
            </w:r>
            <w:r w:rsidRPr="00FB5391">
              <w:rPr>
                <w:rFonts w:asciiTheme="minorHAnsi" w:hAnsiTheme="minorHAnsi" w:cstheme="minorHAnsi"/>
                <w:b/>
                <w:sz w:val="16"/>
                <w:szCs w:val="16"/>
              </w:rPr>
              <w:t xml:space="preserve">Application </w:t>
            </w:r>
            <w:r>
              <w:rPr>
                <w:rFonts w:asciiTheme="minorHAnsi" w:hAnsiTheme="minorHAnsi" w:cstheme="minorHAnsi"/>
                <w:b/>
                <w:sz w:val="16"/>
                <w:szCs w:val="16"/>
              </w:rPr>
              <w:t xml:space="preserve">I = </w:t>
            </w:r>
            <w:r w:rsidRPr="00FB5391">
              <w:rPr>
                <w:rFonts w:asciiTheme="minorHAnsi" w:hAnsiTheme="minorHAnsi" w:cstheme="minorHAnsi"/>
                <w:b/>
                <w:sz w:val="16"/>
                <w:szCs w:val="16"/>
              </w:rPr>
              <w:t>Interview</w:t>
            </w:r>
          </w:p>
        </w:tc>
      </w:tr>
      <w:tr w:rsidR="007E63D6" w14:paraId="32ECC182" w14:textId="77777777" w:rsidTr="007E63D6">
        <w:tc>
          <w:tcPr>
            <w:tcW w:w="1355" w:type="dxa"/>
            <w:shd w:val="clear" w:color="auto" w:fill="D9E2F3" w:themeFill="accent1" w:themeFillTint="33"/>
          </w:tcPr>
          <w:p w14:paraId="6430D70A"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Essential</w:t>
            </w:r>
          </w:p>
          <w:p w14:paraId="40B685B5" w14:textId="77777777" w:rsidR="007E63D6" w:rsidRDefault="007E63D6" w:rsidP="00CA2537">
            <w:pPr>
              <w:ind w:right="278"/>
              <w:jc w:val="both"/>
              <w:rPr>
                <w:rFonts w:asciiTheme="minorHAnsi" w:hAnsiTheme="minorHAnsi" w:cstheme="minorHAnsi"/>
                <w:b/>
                <w:sz w:val="22"/>
                <w:szCs w:val="22"/>
              </w:rPr>
            </w:pPr>
          </w:p>
        </w:tc>
        <w:tc>
          <w:tcPr>
            <w:tcW w:w="862" w:type="dxa"/>
          </w:tcPr>
          <w:p w14:paraId="353439E3" w14:textId="14332A04" w:rsidR="007E63D6" w:rsidRDefault="006508E3"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E1</w:t>
            </w:r>
          </w:p>
          <w:p w14:paraId="4A39C98D" w14:textId="77777777" w:rsidR="006418F8" w:rsidRDefault="006418F8" w:rsidP="00CA2537">
            <w:pPr>
              <w:ind w:right="278"/>
              <w:jc w:val="both"/>
              <w:rPr>
                <w:rFonts w:asciiTheme="minorHAnsi" w:hAnsiTheme="minorHAnsi" w:cstheme="minorHAnsi"/>
                <w:b/>
                <w:sz w:val="22"/>
                <w:szCs w:val="22"/>
              </w:rPr>
            </w:pPr>
          </w:p>
          <w:p w14:paraId="0E85E792" w14:textId="29F229C9" w:rsidR="007E63D6" w:rsidRDefault="006508E3"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E2</w:t>
            </w:r>
          </w:p>
          <w:p w14:paraId="4711F662" w14:textId="77777777" w:rsidR="006418F8" w:rsidRDefault="006418F8" w:rsidP="00CA2537">
            <w:pPr>
              <w:ind w:right="278"/>
              <w:jc w:val="both"/>
              <w:rPr>
                <w:rFonts w:asciiTheme="minorHAnsi" w:hAnsiTheme="minorHAnsi" w:cstheme="minorHAnsi"/>
                <w:b/>
                <w:sz w:val="22"/>
                <w:szCs w:val="22"/>
              </w:rPr>
            </w:pPr>
          </w:p>
          <w:p w14:paraId="4C7C3A5C" w14:textId="2D2D89F3" w:rsidR="00B32516" w:rsidRDefault="00B32516" w:rsidP="00CA2537">
            <w:pPr>
              <w:ind w:right="278"/>
              <w:jc w:val="both"/>
              <w:rPr>
                <w:rFonts w:asciiTheme="minorHAnsi" w:hAnsiTheme="minorHAnsi" w:cstheme="minorHAnsi"/>
                <w:b/>
                <w:sz w:val="22"/>
                <w:szCs w:val="22"/>
              </w:rPr>
            </w:pPr>
            <w:r>
              <w:rPr>
                <w:rFonts w:asciiTheme="minorHAnsi" w:hAnsiTheme="minorHAnsi" w:cstheme="minorHAnsi"/>
                <w:b/>
                <w:sz w:val="22"/>
                <w:szCs w:val="22"/>
              </w:rPr>
              <w:t>BE3</w:t>
            </w:r>
          </w:p>
          <w:p w14:paraId="265772C4" w14:textId="77777777" w:rsidR="006418F8" w:rsidRDefault="006418F8" w:rsidP="00CA2537">
            <w:pPr>
              <w:ind w:right="278"/>
              <w:jc w:val="both"/>
              <w:rPr>
                <w:rFonts w:asciiTheme="minorHAnsi" w:hAnsiTheme="minorHAnsi" w:cstheme="minorHAnsi"/>
                <w:b/>
                <w:sz w:val="22"/>
                <w:szCs w:val="22"/>
              </w:rPr>
            </w:pPr>
          </w:p>
          <w:p w14:paraId="505F2DF3" w14:textId="77777777" w:rsidR="000943CC" w:rsidRDefault="000943CC" w:rsidP="00CA2537">
            <w:pPr>
              <w:ind w:right="278"/>
              <w:jc w:val="both"/>
              <w:rPr>
                <w:rFonts w:asciiTheme="minorHAnsi" w:hAnsiTheme="minorHAnsi" w:cstheme="minorHAnsi"/>
                <w:b/>
                <w:sz w:val="22"/>
                <w:szCs w:val="22"/>
              </w:rPr>
            </w:pPr>
          </w:p>
          <w:p w14:paraId="2F9D77BB" w14:textId="41B84E75" w:rsidR="00B32516" w:rsidRDefault="00B32516" w:rsidP="00A927AD">
            <w:pPr>
              <w:ind w:right="278"/>
              <w:jc w:val="both"/>
              <w:rPr>
                <w:rFonts w:asciiTheme="minorHAnsi" w:hAnsiTheme="minorHAnsi" w:cstheme="minorHAnsi"/>
                <w:b/>
                <w:sz w:val="22"/>
                <w:szCs w:val="22"/>
              </w:rPr>
            </w:pPr>
          </w:p>
        </w:tc>
        <w:tc>
          <w:tcPr>
            <w:tcW w:w="5863" w:type="dxa"/>
          </w:tcPr>
          <w:p w14:paraId="58C7C539" w14:textId="77777777" w:rsidR="00A927AD" w:rsidRPr="00A927AD" w:rsidRDefault="00A927AD" w:rsidP="00A927AD">
            <w:pPr>
              <w:ind w:right="278"/>
              <w:jc w:val="both"/>
              <w:rPr>
                <w:rFonts w:asciiTheme="minorHAnsi" w:hAnsiTheme="minorHAnsi" w:cstheme="minorHAnsi"/>
                <w:bCs/>
                <w:sz w:val="22"/>
                <w:szCs w:val="22"/>
              </w:rPr>
            </w:pPr>
            <w:r w:rsidRPr="00A927AD">
              <w:rPr>
                <w:rFonts w:asciiTheme="minorHAnsi" w:hAnsiTheme="minorHAnsi" w:cstheme="minorHAnsi"/>
                <w:bCs/>
                <w:sz w:val="22"/>
                <w:szCs w:val="22"/>
              </w:rPr>
              <w:t>A creative thinker who is approachable and has a high level of personal integrity. </w:t>
            </w:r>
          </w:p>
          <w:p w14:paraId="02E5EE82" w14:textId="77777777" w:rsidR="00A927AD" w:rsidRPr="00A927AD" w:rsidRDefault="00A927AD" w:rsidP="00A927AD">
            <w:pPr>
              <w:ind w:right="278"/>
              <w:jc w:val="both"/>
              <w:rPr>
                <w:rFonts w:asciiTheme="minorHAnsi" w:hAnsiTheme="minorHAnsi" w:cstheme="minorHAnsi"/>
                <w:bCs/>
                <w:sz w:val="22"/>
                <w:szCs w:val="22"/>
              </w:rPr>
            </w:pPr>
            <w:r w:rsidRPr="00A927AD">
              <w:rPr>
                <w:rFonts w:asciiTheme="minorHAnsi" w:hAnsiTheme="minorHAnsi" w:cstheme="minorHAnsi"/>
                <w:bCs/>
                <w:sz w:val="22"/>
                <w:szCs w:val="22"/>
              </w:rPr>
              <w:t>A strategic thinker who translates strategy into effective action </w:t>
            </w:r>
          </w:p>
          <w:p w14:paraId="49FB99B0" w14:textId="77777777" w:rsidR="00A927AD" w:rsidRPr="00A927AD" w:rsidRDefault="00A927AD" w:rsidP="00A927AD">
            <w:pPr>
              <w:ind w:right="278"/>
              <w:jc w:val="both"/>
              <w:rPr>
                <w:rFonts w:asciiTheme="minorHAnsi" w:hAnsiTheme="minorHAnsi" w:cstheme="minorHAnsi"/>
                <w:bCs/>
                <w:sz w:val="22"/>
                <w:szCs w:val="22"/>
              </w:rPr>
            </w:pPr>
            <w:r w:rsidRPr="00A927AD">
              <w:rPr>
                <w:rFonts w:asciiTheme="minorHAnsi" w:hAnsiTheme="minorHAnsi" w:cstheme="minorHAnsi"/>
                <w:bCs/>
                <w:sz w:val="22"/>
                <w:szCs w:val="22"/>
              </w:rPr>
              <w:t>A passion for achieving an inclusive experience for staff and students, and empowering others to succeed, with a commitment to continuous improvement. </w:t>
            </w:r>
          </w:p>
          <w:p w14:paraId="47071899" w14:textId="3C447F5E" w:rsidR="007E63D6" w:rsidRPr="003C54D1" w:rsidRDefault="007E63D6" w:rsidP="000943CC">
            <w:pPr>
              <w:ind w:left="360" w:right="278" w:hanging="416"/>
              <w:jc w:val="both"/>
              <w:rPr>
                <w:rFonts w:asciiTheme="minorHAnsi" w:hAnsiTheme="minorHAnsi" w:cstheme="minorHAnsi"/>
                <w:bCs/>
                <w:sz w:val="22"/>
                <w:szCs w:val="22"/>
              </w:rPr>
            </w:pPr>
          </w:p>
        </w:tc>
        <w:tc>
          <w:tcPr>
            <w:tcW w:w="1553" w:type="dxa"/>
          </w:tcPr>
          <w:p w14:paraId="76479359" w14:textId="77777777" w:rsidR="007E63D6" w:rsidRPr="003C54D1" w:rsidRDefault="007E63D6" w:rsidP="00CA2537">
            <w:pPr>
              <w:ind w:right="278"/>
              <w:jc w:val="both"/>
              <w:rPr>
                <w:rFonts w:asciiTheme="minorHAnsi" w:hAnsiTheme="minorHAnsi" w:cstheme="minorHAnsi"/>
                <w:bCs/>
                <w:sz w:val="22"/>
                <w:szCs w:val="22"/>
              </w:rPr>
            </w:pPr>
          </w:p>
        </w:tc>
      </w:tr>
      <w:tr w:rsidR="007E63D6" w14:paraId="5597CDB8" w14:textId="77777777" w:rsidTr="007E63D6">
        <w:tc>
          <w:tcPr>
            <w:tcW w:w="1355" w:type="dxa"/>
            <w:shd w:val="clear" w:color="auto" w:fill="D9E2F3" w:themeFill="accent1" w:themeFillTint="33"/>
          </w:tcPr>
          <w:p w14:paraId="3FC85B96" w14:textId="77777777" w:rsidR="007E63D6" w:rsidRDefault="007E63D6" w:rsidP="00CA2537">
            <w:pPr>
              <w:ind w:right="278"/>
              <w:jc w:val="both"/>
              <w:rPr>
                <w:rFonts w:asciiTheme="minorHAnsi" w:hAnsiTheme="minorHAnsi" w:cstheme="minorHAnsi"/>
                <w:b/>
                <w:sz w:val="22"/>
                <w:szCs w:val="22"/>
              </w:rPr>
            </w:pPr>
            <w:r>
              <w:rPr>
                <w:rFonts w:asciiTheme="minorHAnsi" w:hAnsiTheme="minorHAnsi" w:cstheme="minorHAnsi"/>
                <w:b/>
                <w:sz w:val="22"/>
                <w:szCs w:val="22"/>
              </w:rPr>
              <w:t>Desirable</w:t>
            </w:r>
          </w:p>
          <w:p w14:paraId="046E6EA6" w14:textId="77777777" w:rsidR="007E63D6" w:rsidRDefault="007E63D6" w:rsidP="00CA2537">
            <w:pPr>
              <w:ind w:right="278"/>
              <w:jc w:val="both"/>
              <w:rPr>
                <w:rFonts w:asciiTheme="minorHAnsi" w:hAnsiTheme="minorHAnsi" w:cstheme="minorHAnsi"/>
                <w:b/>
                <w:sz w:val="22"/>
                <w:szCs w:val="22"/>
              </w:rPr>
            </w:pPr>
          </w:p>
        </w:tc>
        <w:tc>
          <w:tcPr>
            <w:tcW w:w="862" w:type="dxa"/>
          </w:tcPr>
          <w:p w14:paraId="20C9C11B" w14:textId="090A3143" w:rsidR="007E63D6" w:rsidRDefault="006508E3" w:rsidP="00CA2537">
            <w:pPr>
              <w:ind w:right="278"/>
              <w:jc w:val="both"/>
              <w:rPr>
                <w:rFonts w:asciiTheme="minorHAnsi" w:hAnsiTheme="minorHAnsi" w:cstheme="minorHAnsi"/>
                <w:b/>
                <w:sz w:val="22"/>
                <w:szCs w:val="22"/>
              </w:rPr>
            </w:pPr>
            <w:r>
              <w:rPr>
                <w:rFonts w:asciiTheme="minorHAnsi" w:hAnsiTheme="minorHAnsi" w:cstheme="minorHAnsi"/>
                <w:b/>
                <w:sz w:val="22"/>
                <w:szCs w:val="22"/>
              </w:rPr>
              <w:t>B</w:t>
            </w:r>
            <w:r w:rsidR="007E63D6">
              <w:rPr>
                <w:rFonts w:asciiTheme="minorHAnsi" w:hAnsiTheme="minorHAnsi" w:cstheme="minorHAnsi"/>
                <w:b/>
                <w:sz w:val="22"/>
                <w:szCs w:val="22"/>
              </w:rPr>
              <w:t>D1</w:t>
            </w:r>
          </w:p>
        </w:tc>
        <w:tc>
          <w:tcPr>
            <w:tcW w:w="5863" w:type="dxa"/>
          </w:tcPr>
          <w:p w14:paraId="7701E2E0" w14:textId="7AFD2206" w:rsidR="007E63D6" w:rsidRPr="003C54D1" w:rsidRDefault="007E63D6" w:rsidP="00CA2537">
            <w:pPr>
              <w:ind w:right="278"/>
              <w:jc w:val="both"/>
              <w:rPr>
                <w:rFonts w:asciiTheme="minorHAnsi" w:hAnsiTheme="minorHAnsi" w:cstheme="minorHAnsi"/>
                <w:bCs/>
                <w:sz w:val="22"/>
                <w:szCs w:val="22"/>
              </w:rPr>
            </w:pPr>
          </w:p>
        </w:tc>
        <w:tc>
          <w:tcPr>
            <w:tcW w:w="1553" w:type="dxa"/>
          </w:tcPr>
          <w:p w14:paraId="1E69A2D0" w14:textId="77777777" w:rsidR="007E63D6" w:rsidRPr="003C54D1" w:rsidRDefault="007E63D6" w:rsidP="00CA2537">
            <w:pPr>
              <w:ind w:right="278"/>
              <w:jc w:val="both"/>
              <w:rPr>
                <w:rFonts w:asciiTheme="minorHAnsi" w:hAnsiTheme="minorHAnsi" w:cstheme="minorHAnsi"/>
                <w:bCs/>
                <w:sz w:val="22"/>
                <w:szCs w:val="22"/>
              </w:rPr>
            </w:pPr>
          </w:p>
        </w:tc>
      </w:tr>
    </w:tbl>
    <w:p w14:paraId="330CA5B4" w14:textId="77777777" w:rsidR="007E63D6" w:rsidRDefault="007E63D6" w:rsidP="003F5345">
      <w:pPr>
        <w:ind w:right="278"/>
        <w:jc w:val="both"/>
        <w:rPr>
          <w:rFonts w:asciiTheme="minorHAnsi" w:hAnsiTheme="minorHAnsi" w:cstheme="minorHAnsi"/>
          <w:b/>
          <w:sz w:val="28"/>
          <w:szCs w:val="28"/>
        </w:rPr>
      </w:pPr>
    </w:p>
    <w:p w14:paraId="6D4DA869" w14:textId="77777777" w:rsidR="007E63D6" w:rsidRPr="00285083" w:rsidRDefault="007E63D6" w:rsidP="003F5345">
      <w:pPr>
        <w:ind w:right="278"/>
        <w:jc w:val="both"/>
        <w:rPr>
          <w:rFonts w:asciiTheme="minorHAnsi" w:hAnsiTheme="minorHAnsi" w:cstheme="minorHAnsi"/>
          <w:b/>
          <w:sz w:val="28"/>
          <w:szCs w:val="28"/>
        </w:rPr>
      </w:pPr>
    </w:p>
    <w:tbl>
      <w:tblPr>
        <w:tblStyle w:val="TableGrid"/>
        <w:tblW w:w="0" w:type="auto"/>
        <w:shd w:val="clear" w:color="auto" w:fill="D0CECE" w:themeFill="background2" w:themeFillShade="E6"/>
        <w:tblLook w:val="04A0" w:firstRow="1" w:lastRow="0" w:firstColumn="1" w:lastColumn="0" w:noHBand="0" w:noVBand="1"/>
      </w:tblPr>
      <w:tblGrid>
        <w:gridCol w:w="3114"/>
        <w:gridCol w:w="1276"/>
      </w:tblGrid>
      <w:tr w:rsidR="005F1FC3" w14:paraId="15800537" w14:textId="546967C1" w:rsidTr="009C2A94">
        <w:tc>
          <w:tcPr>
            <w:tcW w:w="3114" w:type="dxa"/>
            <w:shd w:val="clear" w:color="auto" w:fill="D9E2F3" w:themeFill="accent1" w:themeFillTint="33"/>
          </w:tcPr>
          <w:p w14:paraId="37E2DE89" w14:textId="267F70D7" w:rsidR="005F1FC3" w:rsidRDefault="005F1FC3" w:rsidP="003F5345">
            <w:pPr>
              <w:ind w:right="278"/>
              <w:jc w:val="both"/>
              <w:rPr>
                <w:rFonts w:asciiTheme="minorHAnsi" w:hAnsiTheme="minorHAnsi" w:cstheme="minorHAnsi"/>
                <w:b/>
                <w:color w:val="C00000"/>
                <w:sz w:val="22"/>
                <w:szCs w:val="22"/>
              </w:rPr>
            </w:pPr>
            <w:r>
              <w:rPr>
                <w:rFonts w:asciiTheme="minorHAnsi" w:hAnsiTheme="minorHAnsi" w:cstheme="minorHAnsi"/>
                <w:b/>
                <w:sz w:val="22"/>
                <w:szCs w:val="22"/>
              </w:rPr>
              <w:t>Created/</w:t>
            </w:r>
            <w:r w:rsidRPr="00057E81">
              <w:rPr>
                <w:rFonts w:asciiTheme="minorHAnsi" w:hAnsiTheme="minorHAnsi" w:cstheme="minorHAnsi"/>
                <w:b/>
                <w:sz w:val="22"/>
                <w:szCs w:val="22"/>
              </w:rPr>
              <w:t>Updated</w:t>
            </w:r>
            <w:r w:rsidR="009C2A94">
              <w:rPr>
                <w:rFonts w:asciiTheme="minorHAnsi" w:hAnsiTheme="minorHAnsi" w:cstheme="minorHAnsi"/>
                <w:b/>
                <w:sz w:val="22"/>
                <w:szCs w:val="22"/>
              </w:rPr>
              <w:t xml:space="preserve"> </w:t>
            </w:r>
            <w:r w:rsidRPr="00057E81">
              <w:rPr>
                <w:rFonts w:asciiTheme="minorHAnsi" w:hAnsiTheme="minorHAnsi" w:cstheme="minorHAnsi"/>
                <w:b/>
                <w:sz w:val="22"/>
                <w:szCs w:val="22"/>
              </w:rPr>
              <w:t xml:space="preserve"> (mm/</w:t>
            </w:r>
            <w:proofErr w:type="spellStart"/>
            <w:r w:rsidRPr="00057E81">
              <w:rPr>
                <w:rFonts w:asciiTheme="minorHAnsi" w:hAnsiTheme="minorHAnsi" w:cstheme="minorHAnsi"/>
                <w:b/>
                <w:sz w:val="22"/>
                <w:szCs w:val="22"/>
              </w:rPr>
              <w:t>yy</w:t>
            </w:r>
            <w:proofErr w:type="spellEnd"/>
            <w:r w:rsidRPr="00057E81">
              <w:rPr>
                <w:rFonts w:asciiTheme="minorHAnsi" w:hAnsiTheme="minorHAnsi" w:cstheme="minorHAnsi"/>
                <w:b/>
                <w:sz w:val="22"/>
                <w:szCs w:val="22"/>
              </w:rPr>
              <w:t>):</w:t>
            </w:r>
          </w:p>
        </w:tc>
        <w:tc>
          <w:tcPr>
            <w:tcW w:w="1276" w:type="dxa"/>
            <w:shd w:val="clear" w:color="auto" w:fill="FFFFFF" w:themeFill="background1"/>
          </w:tcPr>
          <w:p w14:paraId="6ABE2D5A" w14:textId="4BD2B2CE" w:rsidR="005F1FC3" w:rsidRDefault="00A927AD" w:rsidP="003F5345">
            <w:pPr>
              <w:ind w:right="278"/>
              <w:jc w:val="both"/>
              <w:rPr>
                <w:rFonts w:asciiTheme="minorHAnsi" w:hAnsiTheme="minorHAnsi" w:cstheme="minorHAnsi"/>
                <w:b/>
                <w:sz w:val="22"/>
                <w:szCs w:val="22"/>
              </w:rPr>
            </w:pPr>
            <w:r>
              <w:rPr>
                <w:rFonts w:asciiTheme="minorHAnsi" w:hAnsiTheme="minorHAnsi" w:cstheme="minorHAnsi"/>
                <w:b/>
                <w:sz w:val="22"/>
                <w:szCs w:val="22"/>
              </w:rPr>
              <w:t>08/24</w:t>
            </w:r>
          </w:p>
        </w:tc>
      </w:tr>
    </w:tbl>
    <w:p w14:paraId="09A8AD14" w14:textId="77777777" w:rsidR="00057E81" w:rsidRDefault="00057E81" w:rsidP="003F5345">
      <w:pPr>
        <w:ind w:right="278"/>
        <w:jc w:val="both"/>
        <w:rPr>
          <w:rFonts w:asciiTheme="minorHAnsi" w:hAnsiTheme="minorHAnsi" w:cstheme="minorHAnsi"/>
          <w:b/>
          <w:color w:val="C00000"/>
          <w:sz w:val="22"/>
          <w:szCs w:val="22"/>
        </w:rPr>
      </w:pPr>
    </w:p>
    <w:p w14:paraId="699B5CAA" w14:textId="77777777" w:rsidR="00057E81" w:rsidRPr="00D04C68" w:rsidRDefault="00057E81" w:rsidP="003F5345">
      <w:pPr>
        <w:ind w:right="278"/>
        <w:jc w:val="both"/>
        <w:rPr>
          <w:rFonts w:asciiTheme="minorHAnsi" w:hAnsiTheme="minorHAnsi" w:cstheme="minorHAnsi"/>
          <w:b/>
          <w:color w:val="C00000"/>
          <w:sz w:val="22"/>
          <w:szCs w:val="22"/>
        </w:rPr>
      </w:pPr>
    </w:p>
    <w:sectPr w:rsidR="00057E81" w:rsidRPr="00D04C68" w:rsidSect="00B47EE3">
      <w:footerReference w:type="even"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208B4" w14:textId="77777777" w:rsidR="00B47EE3" w:rsidRDefault="00B47EE3">
      <w:r>
        <w:separator/>
      </w:r>
    </w:p>
  </w:endnote>
  <w:endnote w:type="continuationSeparator" w:id="0">
    <w:p w14:paraId="29706B82" w14:textId="77777777" w:rsidR="00B47EE3" w:rsidRDefault="00B4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635B1" w14:textId="70985D60" w:rsidR="0052458D" w:rsidRDefault="00906C56" w:rsidP="00F65D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0DE1">
      <w:rPr>
        <w:rStyle w:val="PageNumber"/>
        <w:noProof/>
      </w:rPr>
      <w:t>1</w:t>
    </w:r>
    <w:r>
      <w:rPr>
        <w:rStyle w:val="PageNumber"/>
      </w:rPr>
      <w:fldChar w:fldCharType="end"/>
    </w:r>
  </w:p>
  <w:p w14:paraId="4586BD3D" w14:textId="77777777" w:rsidR="0052458D" w:rsidRDefault="0052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5141800"/>
      <w:docPartObj>
        <w:docPartGallery w:val="Page Numbers (Bottom of Page)"/>
        <w:docPartUnique/>
      </w:docPartObj>
    </w:sdtPr>
    <w:sdtEndPr>
      <w:rPr>
        <w:rFonts w:asciiTheme="minorHAnsi" w:hAnsiTheme="minorHAnsi" w:cstheme="minorHAnsi"/>
        <w:noProof/>
        <w:sz w:val="18"/>
        <w:szCs w:val="18"/>
      </w:rPr>
    </w:sdtEndPr>
    <w:sdtContent>
      <w:p w14:paraId="79177790" w14:textId="6DFD8073" w:rsidR="008E598E" w:rsidRPr="008E598E" w:rsidRDefault="008E598E">
        <w:pPr>
          <w:pStyle w:val="Footer"/>
          <w:jc w:val="center"/>
          <w:rPr>
            <w:rFonts w:asciiTheme="minorHAnsi" w:hAnsiTheme="minorHAnsi" w:cstheme="minorHAnsi"/>
            <w:sz w:val="18"/>
            <w:szCs w:val="18"/>
          </w:rPr>
        </w:pPr>
        <w:r w:rsidRPr="008E598E">
          <w:rPr>
            <w:rFonts w:asciiTheme="minorHAnsi" w:hAnsiTheme="minorHAnsi" w:cstheme="minorHAnsi"/>
            <w:sz w:val="18"/>
            <w:szCs w:val="18"/>
          </w:rPr>
          <w:fldChar w:fldCharType="begin"/>
        </w:r>
        <w:r w:rsidRPr="008E598E">
          <w:rPr>
            <w:rFonts w:asciiTheme="minorHAnsi" w:hAnsiTheme="minorHAnsi" w:cstheme="minorHAnsi"/>
            <w:sz w:val="18"/>
            <w:szCs w:val="18"/>
          </w:rPr>
          <w:instrText xml:space="preserve"> PAGE   \* MERGEFORMAT </w:instrText>
        </w:r>
        <w:r w:rsidRPr="008E598E">
          <w:rPr>
            <w:rFonts w:asciiTheme="minorHAnsi" w:hAnsiTheme="minorHAnsi" w:cstheme="minorHAnsi"/>
            <w:sz w:val="18"/>
            <w:szCs w:val="18"/>
          </w:rPr>
          <w:fldChar w:fldCharType="separate"/>
        </w:r>
        <w:r w:rsidRPr="008E598E">
          <w:rPr>
            <w:rFonts w:asciiTheme="minorHAnsi" w:hAnsiTheme="minorHAnsi" w:cstheme="minorHAnsi"/>
            <w:noProof/>
            <w:sz w:val="18"/>
            <w:szCs w:val="18"/>
          </w:rPr>
          <w:t>2</w:t>
        </w:r>
        <w:r w:rsidRPr="008E598E">
          <w:rPr>
            <w:rFonts w:asciiTheme="minorHAnsi" w:hAnsiTheme="minorHAnsi" w:cstheme="minorHAnsi"/>
            <w:noProof/>
            <w:sz w:val="18"/>
            <w:szCs w:val="18"/>
          </w:rPr>
          <w:fldChar w:fldCharType="end"/>
        </w:r>
      </w:p>
    </w:sdtContent>
  </w:sdt>
  <w:p w14:paraId="3527FD57" w14:textId="77777777" w:rsidR="0052458D" w:rsidRDefault="0052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FA53E" w14:textId="77777777" w:rsidR="00B47EE3" w:rsidRDefault="00B47EE3">
      <w:r>
        <w:separator/>
      </w:r>
    </w:p>
  </w:footnote>
  <w:footnote w:type="continuationSeparator" w:id="0">
    <w:p w14:paraId="3AE0BA83" w14:textId="77777777" w:rsidR="00B47EE3" w:rsidRDefault="00B4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37C8"/>
    <w:multiLevelType w:val="hybridMultilevel"/>
    <w:tmpl w:val="5F884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F04EC"/>
    <w:multiLevelType w:val="hybridMultilevel"/>
    <w:tmpl w:val="A05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6050E"/>
    <w:multiLevelType w:val="singleLevel"/>
    <w:tmpl w:val="C4349706"/>
    <w:lvl w:ilvl="0">
      <w:start w:val="14"/>
      <w:numFmt w:val="bullet"/>
      <w:lvlText w:val="-"/>
      <w:lvlJc w:val="left"/>
      <w:pPr>
        <w:tabs>
          <w:tab w:val="num" w:pos="1440"/>
        </w:tabs>
        <w:ind w:left="1440" w:hanging="720"/>
      </w:pPr>
      <w:rPr>
        <w:rFonts w:ascii="Times New Roman" w:hAnsi="Times New Roman" w:hint="default"/>
      </w:rPr>
    </w:lvl>
  </w:abstractNum>
  <w:abstractNum w:abstractNumId="3" w15:restartNumberingAfterBreak="0">
    <w:nsid w:val="0F172269"/>
    <w:multiLevelType w:val="hybridMultilevel"/>
    <w:tmpl w:val="B5AA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977BF"/>
    <w:multiLevelType w:val="hybridMultilevel"/>
    <w:tmpl w:val="61FE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E1AFD"/>
    <w:multiLevelType w:val="hybridMultilevel"/>
    <w:tmpl w:val="45CE7400"/>
    <w:lvl w:ilvl="0" w:tplc="33442FD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833C5"/>
    <w:multiLevelType w:val="hybridMultilevel"/>
    <w:tmpl w:val="844AA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D5DDD"/>
    <w:multiLevelType w:val="hybridMultilevel"/>
    <w:tmpl w:val="8140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F06A41"/>
    <w:multiLevelType w:val="hybridMultilevel"/>
    <w:tmpl w:val="2D1848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29346DB7"/>
    <w:multiLevelType w:val="hybridMultilevel"/>
    <w:tmpl w:val="8994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05DC8"/>
    <w:multiLevelType w:val="hybridMultilevel"/>
    <w:tmpl w:val="09C4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00B14"/>
    <w:multiLevelType w:val="hybridMultilevel"/>
    <w:tmpl w:val="3B9081A4"/>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38E0685"/>
    <w:multiLevelType w:val="hybridMultilevel"/>
    <w:tmpl w:val="FCEC7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AF0B71"/>
    <w:multiLevelType w:val="hybridMultilevel"/>
    <w:tmpl w:val="34F02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AA41AB"/>
    <w:multiLevelType w:val="hybridMultilevel"/>
    <w:tmpl w:val="CCD80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20422B"/>
    <w:multiLevelType w:val="hybridMultilevel"/>
    <w:tmpl w:val="6D62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F6633"/>
    <w:multiLevelType w:val="hybridMultilevel"/>
    <w:tmpl w:val="128A7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1F6634"/>
    <w:multiLevelType w:val="hybridMultilevel"/>
    <w:tmpl w:val="31EE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41550"/>
    <w:multiLevelType w:val="hybridMultilevel"/>
    <w:tmpl w:val="8F94A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62861"/>
    <w:multiLevelType w:val="hybridMultilevel"/>
    <w:tmpl w:val="8A4AD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033F2"/>
    <w:multiLevelType w:val="hybridMultilevel"/>
    <w:tmpl w:val="FC62D59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3042C73"/>
    <w:multiLevelType w:val="hybridMultilevel"/>
    <w:tmpl w:val="D0CC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C1536"/>
    <w:multiLevelType w:val="hybridMultilevel"/>
    <w:tmpl w:val="44304ED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A38041F"/>
    <w:multiLevelType w:val="hybridMultilevel"/>
    <w:tmpl w:val="88B89418"/>
    <w:lvl w:ilvl="0" w:tplc="33442FD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36CAB"/>
    <w:multiLevelType w:val="hybridMultilevel"/>
    <w:tmpl w:val="4A703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676C76"/>
    <w:multiLevelType w:val="hybridMultilevel"/>
    <w:tmpl w:val="841E03C8"/>
    <w:lvl w:ilvl="0" w:tplc="DD0226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1D2E4F"/>
    <w:multiLevelType w:val="hybridMultilevel"/>
    <w:tmpl w:val="DB421A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C31B9D"/>
    <w:multiLevelType w:val="hybridMultilevel"/>
    <w:tmpl w:val="0A84D0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5E5813"/>
    <w:multiLevelType w:val="multilevel"/>
    <w:tmpl w:val="1E9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B308D"/>
    <w:multiLevelType w:val="hybridMultilevel"/>
    <w:tmpl w:val="9FDC388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97D6503"/>
    <w:multiLevelType w:val="hybridMultilevel"/>
    <w:tmpl w:val="C55E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94495"/>
    <w:multiLevelType w:val="hybridMultilevel"/>
    <w:tmpl w:val="A9F6B8B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5F8D5EBC"/>
    <w:multiLevelType w:val="hybridMultilevel"/>
    <w:tmpl w:val="587CD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D56FD"/>
    <w:multiLevelType w:val="hybridMultilevel"/>
    <w:tmpl w:val="50C03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C60BE1"/>
    <w:multiLevelType w:val="hybridMultilevel"/>
    <w:tmpl w:val="CBF62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E1C57"/>
    <w:multiLevelType w:val="hybridMultilevel"/>
    <w:tmpl w:val="BF469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AE46B6"/>
    <w:multiLevelType w:val="hybridMultilevel"/>
    <w:tmpl w:val="F0B2A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B0AF6"/>
    <w:multiLevelType w:val="hybridMultilevel"/>
    <w:tmpl w:val="6CF6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7D1E36"/>
    <w:multiLevelType w:val="hybridMultilevel"/>
    <w:tmpl w:val="8D28D2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697567D"/>
    <w:multiLevelType w:val="hybridMultilevel"/>
    <w:tmpl w:val="98A2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952AB"/>
    <w:multiLevelType w:val="hybridMultilevel"/>
    <w:tmpl w:val="40D6DB8A"/>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368919039">
    <w:abstractNumId w:val="34"/>
  </w:num>
  <w:num w:numId="2" w16cid:durableId="1672171844">
    <w:abstractNumId w:val="35"/>
  </w:num>
  <w:num w:numId="3" w16cid:durableId="1661731175">
    <w:abstractNumId w:val="18"/>
  </w:num>
  <w:num w:numId="4" w16cid:durableId="191574639">
    <w:abstractNumId w:val="36"/>
  </w:num>
  <w:num w:numId="5" w16cid:durableId="2107575236">
    <w:abstractNumId w:val="37"/>
  </w:num>
  <w:num w:numId="6" w16cid:durableId="398139418">
    <w:abstractNumId w:val="32"/>
  </w:num>
  <w:num w:numId="7" w16cid:durableId="881400649">
    <w:abstractNumId w:val="2"/>
  </w:num>
  <w:num w:numId="8" w16cid:durableId="2057510790">
    <w:abstractNumId w:val="27"/>
  </w:num>
  <w:num w:numId="9" w16cid:durableId="453910765">
    <w:abstractNumId w:val="25"/>
  </w:num>
  <w:num w:numId="10" w16cid:durableId="1589001217">
    <w:abstractNumId w:val="28"/>
  </w:num>
  <w:num w:numId="11" w16cid:durableId="832255830">
    <w:abstractNumId w:val="0"/>
  </w:num>
  <w:num w:numId="12" w16cid:durableId="590623456">
    <w:abstractNumId w:val="7"/>
  </w:num>
  <w:num w:numId="13" w16cid:durableId="917591876">
    <w:abstractNumId w:val="14"/>
  </w:num>
  <w:num w:numId="14" w16cid:durableId="2037005258">
    <w:abstractNumId w:val="22"/>
  </w:num>
  <w:num w:numId="15" w16cid:durableId="281542809">
    <w:abstractNumId w:val="31"/>
  </w:num>
  <w:num w:numId="16" w16cid:durableId="486438926">
    <w:abstractNumId w:val="5"/>
  </w:num>
  <w:num w:numId="17" w16cid:durableId="1367365562">
    <w:abstractNumId w:val="23"/>
  </w:num>
  <w:num w:numId="18" w16cid:durableId="2022586865">
    <w:abstractNumId w:val="8"/>
  </w:num>
  <w:num w:numId="19" w16cid:durableId="295961160">
    <w:abstractNumId w:val="10"/>
  </w:num>
  <w:num w:numId="20" w16cid:durableId="421030455">
    <w:abstractNumId w:val="39"/>
  </w:num>
  <w:num w:numId="21" w16cid:durableId="1468088719">
    <w:abstractNumId w:val="21"/>
  </w:num>
  <w:num w:numId="22" w16cid:durableId="101806132">
    <w:abstractNumId w:val="17"/>
  </w:num>
  <w:num w:numId="23" w16cid:durableId="420957700">
    <w:abstractNumId w:val="15"/>
  </w:num>
  <w:num w:numId="24" w16cid:durableId="191460707">
    <w:abstractNumId w:val="6"/>
  </w:num>
  <w:num w:numId="25" w16cid:durableId="2052263111">
    <w:abstractNumId w:val="12"/>
  </w:num>
  <w:num w:numId="26" w16cid:durableId="1961379650">
    <w:abstractNumId w:val="1"/>
  </w:num>
  <w:num w:numId="27" w16cid:durableId="1186482388">
    <w:abstractNumId w:val="29"/>
  </w:num>
  <w:num w:numId="28" w16cid:durableId="1732074715">
    <w:abstractNumId w:val="40"/>
  </w:num>
  <w:num w:numId="29" w16cid:durableId="1871335840">
    <w:abstractNumId w:val="20"/>
  </w:num>
  <w:num w:numId="30" w16cid:durableId="1444811248">
    <w:abstractNumId w:val="11"/>
  </w:num>
  <w:num w:numId="31" w16cid:durableId="454717139">
    <w:abstractNumId w:val="30"/>
  </w:num>
  <w:num w:numId="32" w16cid:durableId="2144232410">
    <w:abstractNumId w:val="4"/>
  </w:num>
  <w:num w:numId="33" w16cid:durableId="223764223">
    <w:abstractNumId w:val="26"/>
  </w:num>
  <w:num w:numId="34" w16cid:durableId="2014911720">
    <w:abstractNumId w:val="9"/>
  </w:num>
  <w:num w:numId="35" w16cid:durableId="988628775">
    <w:abstractNumId w:val="38"/>
  </w:num>
  <w:num w:numId="36" w16cid:durableId="16856547">
    <w:abstractNumId w:val="3"/>
  </w:num>
  <w:num w:numId="37" w16cid:durableId="990912845">
    <w:abstractNumId w:val="24"/>
  </w:num>
  <w:num w:numId="38" w16cid:durableId="549919250">
    <w:abstractNumId w:val="33"/>
  </w:num>
  <w:num w:numId="39" w16cid:durableId="1620528671">
    <w:abstractNumId w:val="13"/>
  </w:num>
  <w:num w:numId="40" w16cid:durableId="1253246557">
    <w:abstractNumId w:val="19"/>
  </w:num>
  <w:num w:numId="41" w16cid:durableId="1013801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45"/>
    <w:rsid w:val="000436DF"/>
    <w:rsid w:val="00057E81"/>
    <w:rsid w:val="00084D7C"/>
    <w:rsid w:val="000943CC"/>
    <w:rsid w:val="000A6DF4"/>
    <w:rsid w:val="000E2BAA"/>
    <w:rsid w:val="0010112C"/>
    <w:rsid w:val="00101E82"/>
    <w:rsid w:val="001178F0"/>
    <w:rsid w:val="00162DB7"/>
    <w:rsid w:val="001B4A92"/>
    <w:rsid w:val="001B5978"/>
    <w:rsid w:val="00201997"/>
    <w:rsid w:val="00210C0E"/>
    <w:rsid w:val="0022748E"/>
    <w:rsid w:val="00260803"/>
    <w:rsid w:val="002766AC"/>
    <w:rsid w:val="00281915"/>
    <w:rsid w:val="00285083"/>
    <w:rsid w:val="002C3E99"/>
    <w:rsid w:val="002D3761"/>
    <w:rsid w:val="00303DD9"/>
    <w:rsid w:val="003267CE"/>
    <w:rsid w:val="00331D2B"/>
    <w:rsid w:val="0037693B"/>
    <w:rsid w:val="00383E4B"/>
    <w:rsid w:val="003879E9"/>
    <w:rsid w:val="003C54D1"/>
    <w:rsid w:val="003F5345"/>
    <w:rsid w:val="003F6392"/>
    <w:rsid w:val="00420F99"/>
    <w:rsid w:val="00442600"/>
    <w:rsid w:val="00481078"/>
    <w:rsid w:val="004E31D9"/>
    <w:rsid w:val="00500DE1"/>
    <w:rsid w:val="0052458D"/>
    <w:rsid w:val="0053644C"/>
    <w:rsid w:val="005457A7"/>
    <w:rsid w:val="00553937"/>
    <w:rsid w:val="005870F5"/>
    <w:rsid w:val="005E0BED"/>
    <w:rsid w:val="005F1FC3"/>
    <w:rsid w:val="006277FB"/>
    <w:rsid w:val="006418F8"/>
    <w:rsid w:val="006442A2"/>
    <w:rsid w:val="006508E3"/>
    <w:rsid w:val="006603E8"/>
    <w:rsid w:val="00672423"/>
    <w:rsid w:val="00697686"/>
    <w:rsid w:val="006D3BB3"/>
    <w:rsid w:val="00735CC0"/>
    <w:rsid w:val="00790583"/>
    <w:rsid w:val="007B7C26"/>
    <w:rsid w:val="007C0759"/>
    <w:rsid w:val="007E63D6"/>
    <w:rsid w:val="00827734"/>
    <w:rsid w:val="00852573"/>
    <w:rsid w:val="00871B4F"/>
    <w:rsid w:val="00873808"/>
    <w:rsid w:val="00881A8E"/>
    <w:rsid w:val="00885C00"/>
    <w:rsid w:val="008954A0"/>
    <w:rsid w:val="008A0BCF"/>
    <w:rsid w:val="008A3358"/>
    <w:rsid w:val="008C153B"/>
    <w:rsid w:val="008E0383"/>
    <w:rsid w:val="008E598E"/>
    <w:rsid w:val="0090580C"/>
    <w:rsid w:val="00906C56"/>
    <w:rsid w:val="00997C5A"/>
    <w:rsid w:val="009B07EC"/>
    <w:rsid w:val="009B6EF0"/>
    <w:rsid w:val="009C2A94"/>
    <w:rsid w:val="009C348A"/>
    <w:rsid w:val="00A07689"/>
    <w:rsid w:val="00A42B8D"/>
    <w:rsid w:val="00A60587"/>
    <w:rsid w:val="00A750D4"/>
    <w:rsid w:val="00A802AE"/>
    <w:rsid w:val="00A80B76"/>
    <w:rsid w:val="00A90A0B"/>
    <w:rsid w:val="00A927AD"/>
    <w:rsid w:val="00A963B9"/>
    <w:rsid w:val="00AB7212"/>
    <w:rsid w:val="00AE55D3"/>
    <w:rsid w:val="00AE74A0"/>
    <w:rsid w:val="00AF5728"/>
    <w:rsid w:val="00B05A81"/>
    <w:rsid w:val="00B10BBB"/>
    <w:rsid w:val="00B2250C"/>
    <w:rsid w:val="00B22BBE"/>
    <w:rsid w:val="00B32516"/>
    <w:rsid w:val="00B47EE3"/>
    <w:rsid w:val="00B53E7C"/>
    <w:rsid w:val="00B57147"/>
    <w:rsid w:val="00B75FCA"/>
    <w:rsid w:val="00BA7930"/>
    <w:rsid w:val="00BD2130"/>
    <w:rsid w:val="00BE2505"/>
    <w:rsid w:val="00C10556"/>
    <w:rsid w:val="00C422FA"/>
    <w:rsid w:val="00C54E19"/>
    <w:rsid w:val="00C65CEE"/>
    <w:rsid w:val="00C71459"/>
    <w:rsid w:val="00CA48E7"/>
    <w:rsid w:val="00CD3058"/>
    <w:rsid w:val="00D04C68"/>
    <w:rsid w:val="00D202D8"/>
    <w:rsid w:val="00D20B50"/>
    <w:rsid w:val="00D725CD"/>
    <w:rsid w:val="00D84E20"/>
    <w:rsid w:val="00DA408C"/>
    <w:rsid w:val="00DF5C45"/>
    <w:rsid w:val="00E039A9"/>
    <w:rsid w:val="00E1169C"/>
    <w:rsid w:val="00E137AB"/>
    <w:rsid w:val="00E25D7B"/>
    <w:rsid w:val="00E92A9F"/>
    <w:rsid w:val="00E97201"/>
    <w:rsid w:val="00EA20E3"/>
    <w:rsid w:val="00EA4EE9"/>
    <w:rsid w:val="00EF222C"/>
    <w:rsid w:val="00F165F0"/>
    <w:rsid w:val="00F17C81"/>
    <w:rsid w:val="00F31D8E"/>
    <w:rsid w:val="00F32845"/>
    <w:rsid w:val="00FB01F6"/>
    <w:rsid w:val="00FB3357"/>
    <w:rsid w:val="00FB5391"/>
    <w:rsid w:val="00FD6E8F"/>
    <w:rsid w:val="00FF3F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2356"/>
  <w15:chartTrackingRefBased/>
  <w15:docId w15:val="{035F3A90-3C8E-4FBE-B6B7-C39AD14A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D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F5345"/>
    <w:pPr>
      <w:keepNext/>
      <w:jc w:val="center"/>
      <w:outlineLvl w:val="1"/>
    </w:pPr>
    <w:rPr>
      <w:rFonts w:ascii="Comic Sans MS" w:hAnsi="Comic Sans MS"/>
      <w:b/>
      <w:bCs/>
      <w:sz w:val="22"/>
    </w:rPr>
  </w:style>
  <w:style w:type="paragraph" w:styleId="Heading3">
    <w:name w:val="heading 3"/>
    <w:basedOn w:val="Normal"/>
    <w:next w:val="Normal"/>
    <w:link w:val="Heading3Char"/>
    <w:qFormat/>
    <w:rsid w:val="003F5345"/>
    <w:pPr>
      <w:keepNext/>
      <w:jc w:val="right"/>
      <w:outlineLvl w:val="2"/>
    </w:pPr>
    <w:rPr>
      <w:rFonts w:ascii="Comic Sans MS" w:hAnsi="Comic Sans MS"/>
      <w:b/>
      <w:bCs/>
      <w:sz w:val="22"/>
    </w:rPr>
  </w:style>
  <w:style w:type="paragraph" w:styleId="Heading6">
    <w:name w:val="heading 6"/>
    <w:basedOn w:val="Normal"/>
    <w:next w:val="Normal"/>
    <w:link w:val="Heading6Char"/>
    <w:qFormat/>
    <w:rsid w:val="003F5345"/>
    <w:pPr>
      <w:keepNext/>
      <w:outlineLvl w:val="5"/>
    </w:pPr>
    <w:rPr>
      <w:b/>
      <w:sz w:val="22"/>
      <w:szCs w:val="20"/>
    </w:rPr>
  </w:style>
  <w:style w:type="paragraph" w:styleId="Heading7">
    <w:name w:val="heading 7"/>
    <w:basedOn w:val="Normal"/>
    <w:next w:val="Normal"/>
    <w:link w:val="Heading7Char"/>
    <w:qFormat/>
    <w:rsid w:val="003F5345"/>
    <w:pPr>
      <w:keepNext/>
      <w:jc w:val="both"/>
      <w:outlineLvl w:val="6"/>
    </w:pPr>
    <w:rPr>
      <w:rFonts w:ascii="Comic Sans MS" w:hAnsi="Comic Sans MS"/>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5345"/>
    <w:rPr>
      <w:rFonts w:ascii="Comic Sans MS" w:eastAsia="Times New Roman" w:hAnsi="Comic Sans MS" w:cs="Times New Roman"/>
      <w:b/>
      <w:bCs/>
      <w:szCs w:val="24"/>
    </w:rPr>
  </w:style>
  <w:style w:type="character" w:customStyle="1" w:styleId="Heading3Char">
    <w:name w:val="Heading 3 Char"/>
    <w:basedOn w:val="DefaultParagraphFont"/>
    <w:link w:val="Heading3"/>
    <w:rsid w:val="003F5345"/>
    <w:rPr>
      <w:rFonts w:ascii="Comic Sans MS" w:eastAsia="Times New Roman" w:hAnsi="Comic Sans MS" w:cs="Times New Roman"/>
      <w:b/>
      <w:bCs/>
      <w:szCs w:val="24"/>
    </w:rPr>
  </w:style>
  <w:style w:type="character" w:customStyle="1" w:styleId="Heading6Char">
    <w:name w:val="Heading 6 Char"/>
    <w:basedOn w:val="DefaultParagraphFont"/>
    <w:link w:val="Heading6"/>
    <w:rsid w:val="003F5345"/>
    <w:rPr>
      <w:rFonts w:ascii="Times New Roman" w:eastAsia="Times New Roman" w:hAnsi="Times New Roman" w:cs="Times New Roman"/>
      <w:b/>
      <w:szCs w:val="20"/>
    </w:rPr>
  </w:style>
  <w:style w:type="character" w:customStyle="1" w:styleId="Heading7Char">
    <w:name w:val="Heading 7 Char"/>
    <w:basedOn w:val="DefaultParagraphFont"/>
    <w:link w:val="Heading7"/>
    <w:rsid w:val="003F5345"/>
    <w:rPr>
      <w:rFonts w:ascii="Comic Sans MS" w:eastAsia="Times New Roman" w:hAnsi="Comic Sans MS" w:cs="Times New Roman"/>
      <w:b/>
      <w:bCs/>
      <w:sz w:val="20"/>
      <w:szCs w:val="20"/>
    </w:rPr>
  </w:style>
  <w:style w:type="paragraph" w:styleId="BodyText">
    <w:name w:val="Body Text"/>
    <w:basedOn w:val="Normal"/>
    <w:link w:val="BodyTextChar"/>
    <w:rsid w:val="003F5345"/>
    <w:pPr>
      <w:jc w:val="both"/>
    </w:pPr>
    <w:rPr>
      <w:sz w:val="20"/>
      <w:szCs w:val="20"/>
    </w:rPr>
  </w:style>
  <w:style w:type="character" w:customStyle="1" w:styleId="BodyTextChar">
    <w:name w:val="Body Text Char"/>
    <w:basedOn w:val="DefaultParagraphFont"/>
    <w:link w:val="BodyText"/>
    <w:rsid w:val="003F5345"/>
    <w:rPr>
      <w:rFonts w:ascii="Times New Roman" w:eastAsia="Times New Roman" w:hAnsi="Times New Roman" w:cs="Times New Roman"/>
      <w:sz w:val="20"/>
      <w:szCs w:val="20"/>
    </w:rPr>
  </w:style>
  <w:style w:type="paragraph" w:styleId="Footer">
    <w:name w:val="footer"/>
    <w:basedOn w:val="Normal"/>
    <w:link w:val="FooterChar"/>
    <w:uiPriority w:val="99"/>
    <w:rsid w:val="003F5345"/>
    <w:pPr>
      <w:tabs>
        <w:tab w:val="center" w:pos="4153"/>
        <w:tab w:val="right" w:pos="8306"/>
      </w:tabs>
    </w:pPr>
    <w:rPr>
      <w:sz w:val="22"/>
      <w:szCs w:val="20"/>
    </w:rPr>
  </w:style>
  <w:style w:type="character" w:customStyle="1" w:styleId="FooterChar">
    <w:name w:val="Footer Char"/>
    <w:basedOn w:val="DefaultParagraphFont"/>
    <w:link w:val="Footer"/>
    <w:uiPriority w:val="99"/>
    <w:rsid w:val="003F5345"/>
    <w:rPr>
      <w:rFonts w:ascii="Times New Roman" w:eastAsia="Times New Roman" w:hAnsi="Times New Roman" w:cs="Times New Roman"/>
      <w:szCs w:val="20"/>
    </w:rPr>
  </w:style>
  <w:style w:type="paragraph" w:styleId="Header">
    <w:name w:val="header"/>
    <w:basedOn w:val="Normal"/>
    <w:link w:val="HeaderChar"/>
    <w:rsid w:val="003F5345"/>
    <w:pPr>
      <w:tabs>
        <w:tab w:val="center" w:pos="4153"/>
        <w:tab w:val="right" w:pos="8306"/>
      </w:tabs>
    </w:pPr>
    <w:rPr>
      <w:rFonts w:ascii="Arial" w:hAnsi="Arial"/>
      <w:sz w:val="20"/>
      <w:szCs w:val="20"/>
    </w:rPr>
  </w:style>
  <w:style w:type="character" w:customStyle="1" w:styleId="HeaderChar">
    <w:name w:val="Header Char"/>
    <w:basedOn w:val="DefaultParagraphFont"/>
    <w:link w:val="Header"/>
    <w:rsid w:val="003F5345"/>
    <w:rPr>
      <w:rFonts w:ascii="Arial" w:eastAsia="Times New Roman" w:hAnsi="Arial" w:cs="Times New Roman"/>
      <w:sz w:val="20"/>
      <w:szCs w:val="20"/>
    </w:rPr>
  </w:style>
  <w:style w:type="paragraph" w:styleId="BodyTextIndent2">
    <w:name w:val="Body Text Indent 2"/>
    <w:basedOn w:val="Normal"/>
    <w:link w:val="BodyTextIndent2Char"/>
    <w:rsid w:val="003F5345"/>
    <w:pPr>
      <w:ind w:left="1080"/>
    </w:pPr>
    <w:rPr>
      <w:rFonts w:ascii="Comic Sans MS" w:hAnsi="Comic Sans MS"/>
      <w:sz w:val="22"/>
    </w:rPr>
  </w:style>
  <w:style w:type="character" w:customStyle="1" w:styleId="BodyTextIndent2Char">
    <w:name w:val="Body Text Indent 2 Char"/>
    <w:basedOn w:val="DefaultParagraphFont"/>
    <w:link w:val="BodyTextIndent2"/>
    <w:rsid w:val="003F5345"/>
    <w:rPr>
      <w:rFonts w:ascii="Comic Sans MS" w:eastAsia="Times New Roman" w:hAnsi="Comic Sans MS" w:cs="Times New Roman"/>
      <w:szCs w:val="24"/>
    </w:rPr>
  </w:style>
  <w:style w:type="paragraph" w:styleId="BodyText3">
    <w:name w:val="Body Text 3"/>
    <w:basedOn w:val="Normal"/>
    <w:link w:val="BodyText3Char"/>
    <w:rsid w:val="003F5345"/>
    <w:rPr>
      <w:rFonts w:ascii="Arial" w:hAnsi="Arial"/>
      <w:b/>
      <w:bCs/>
      <w:sz w:val="20"/>
      <w:szCs w:val="20"/>
    </w:rPr>
  </w:style>
  <w:style w:type="character" w:customStyle="1" w:styleId="BodyText3Char">
    <w:name w:val="Body Text 3 Char"/>
    <w:basedOn w:val="DefaultParagraphFont"/>
    <w:link w:val="BodyText3"/>
    <w:rsid w:val="003F5345"/>
    <w:rPr>
      <w:rFonts w:ascii="Arial" w:eastAsia="Times New Roman" w:hAnsi="Arial" w:cs="Times New Roman"/>
      <w:b/>
      <w:bCs/>
      <w:sz w:val="20"/>
      <w:szCs w:val="20"/>
    </w:rPr>
  </w:style>
  <w:style w:type="character" w:styleId="PageNumber">
    <w:name w:val="page number"/>
    <w:basedOn w:val="DefaultParagraphFont"/>
    <w:rsid w:val="003F5345"/>
  </w:style>
  <w:style w:type="paragraph" w:customStyle="1" w:styleId="Default">
    <w:name w:val="Default"/>
    <w:rsid w:val="003F53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F5345"/>
    <w:pPr>
      <w:spacing w:before="100" w:beforeAutospacing="1" w:after="100" w:afterAutospacing="1"/>
    </w:pPr>
    <w:rPr>
      <w:lang w:eastAsia="en-GB"/>
    </w:rPr>
  </w:style>
  <w:style w:type="paragraph" w:styleId="ListParagraph">
    <w:name w:val="List Paragraph"/>
    <w:basedOn w:val="Normal"/>
    <w:uiPriority w:val="34"/>
    <w:qFormat/>
    <w:rsid w:val="003F5345"/>
    <w:pPr>
      <w:ind w:left="720"/>
    </w:pPr>
  </w:style>
  <w:style w:type="character" w:styleId="Strong">
    <w:name w:val="Strong"/>
    <w:uiPriority w:val="22"/>
    <w:qFormat/>
    <w:rsid w:val="003F5345"/>
    <w:rPr>
      <w:b/>
      <w:bCs/>
    </w:rPr>
  </w:style>
  <w:style w:type="table" w:styleId="TableGrid">
    <w:name w:val="Table Grid"/>
    <w:basedOn w:val="TableNormal"/>
    <w:rsid w:val="003F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383E4B"/>
    <w:pPr>
      <w:spacing w:after="120" w:line="480" w:lineRule="auto"/>
    </w:pPr>
  </w:style>
  <w:style w:type="character" w:customStyle="1" w:styleId="BodyText2Char">
    <w:name w:val="Body Text 2 Char"/>
    <w:basedOn w:val="DefaultParagraphFont"/>
    <w:link w:val="BodyText2"/>
    <w:uiPriority w:val="99"/>
    <w:semiHidden/>
    <w:rsid w:val="00383E4B"/>
    <w:rPr>
      <w:rFonts w:ascii="Times New Roman" w:eastAsia="Times New Roman" w:hAnsi="Times New Roman" w:cs="Times New Roman"/>
      <w:sz w:val="24"/>
      <w:szCs w:val="24"/>
    </w:rPr>
  </w:style>
  <w:style w:type="character" w:styleId="CommentReference">
    <w:name w:val="annotation reference"/>
    <w:basedOn w:val="DefaultParagraphFont"/>
    <w:rsid w:val="00AF5728"/>
    <w:rPr>
      <w:sz w:val="16"/>
      <w:szCs w:val="16"/>
    </w:rPr>
  </w:style>
  <w:style w:type="paragraph" w:styleId="CommentText">
    <w:name w:val="annotation text"/>
    <w:basedOn w:val="Normal"/>
    <w:link w:val="CommentTextChar"/>
    <w:rsid w:val="00AF5728"/>
    <w:pPr>
      <w:pBdr>
        <w:top w:val="single" w:sz="6" w:space="0" w:color="000000"/>
        <w:left w:val="single" w:sz="6" w:space="0" w:color="000000"/>
        <w:bottom w:val="single" w:sz="6" w:space="0" w:color="000000"/>
        <w:right w:val="single" w:sz="6" w:space="0" w:color="000000"/>
      </w:pBdr>
      <w:suppressAutoHyphens/>
      <w:autoSpaceDN w:val="0"/>
      <w:spacing w:after="150"/>
      <w:ind w:left="120" w:hanging="10"/>
    </w:pPr>
    <w:rPr>
      <w:rFonts w:ascii="Arial" w:eastAsia="Arial" w:hAnsi="Arial" w:cs="Arial"/>
      <w:color w:val="000000"/>
      <w:kern w:val="3"/>
      <w:sz w:val="20"/>
      <w:szCs w:val="20"/>
      <w:lang w:eastAsia="en-GB"/>
    </w:rPr>
  </w:style>
  <w:style w:type="character" w:customStyle="1" w:styleId="CommentTextChar">
    <w:name w:val="Comment Text Char"/>
    <w:basedOn w:val="DefaultParagraphFont"/>
    <w:link w:val="CommentText"/>
    <w:rsid w:val="00AF5728"/>
    <w:rPr>
      <w:rFonts w:ascii="Arial" w:eastAsia="Arial" w:hAnsi="Arial" w:cs="Arial"/>
      <w:color w:val="000000"/>
      <w:kern w:val="3"/>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2561d-b03a-47d5-9db5-4e2bbf9ffb11" xsi:nil="true"/>
    <lcf76f155ced4ddcb4097134ff3c332f xmlns="71a9b04d-2874-443b-a243-8e2775767da3">
      <Terms xmlns="http://schemas.microsoft.com/office/infopath/2007/PartnerControls"/>
    </lcf76f155ced4ddcb4097134ff3c332f>
    <FirefishReference xmlns="5b12561d-b03a-47d5-9db5-4e2bbf9ffb11">4826</FirefishReference>
    <AssignmentStatus xmlns="5b12561d-b03a-47d5-9db5-4e2bbf9ffb11">Open</AssignmentStatus>
    <Sector xmlns="5b12561d-b03a-47d5-9db5-4e2bbf9ffb11">Education</Sector>
    <Team xmlns="5b12561d-b03a-47d5-9db5-4e2bbf9ffb11">
      <UserInfo>
        <DisplayName>Donogh O'Brien</DisplayName>
        <AccountId>17</AccountId>
        <AccountType/>
      </UserInfo>
      <UserInfo>
        <DisplayName>Katharine Price</DisplayName>
        <AccountId>27</AccountId>
        <AccountType/>
      </UserInfo>
      <UserInfo>
        <DisplayName>Gillian Blackadder</DisplayName>
        <AccountId>999</AccountId>
        <AccountType/>
      </UserInfo>
    </Team>
    <BusinessType xmlns="5b12561d-b03a-47d5-9db5-4e2bbf9ffb11">New Client</BusinessType>
    <DocumentType xmlns="5b12561d-b03a-47d5-9db5-4e2bbf9ffb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E9AFB02E-6285-4839-A3FC-232A9D24AD79}">
  <ds:schemaRefs>
    <ds:schemaRef ds:uri="http://schemas.microsoft.com/office/2006/metadata/properties"/>
    <ds:schemaRef ds:uri="http://schemas.microsoft.com/office/infopath/2007/PartnerControls"/>
    <ds:schemaRef ds:uri="9f7d4b02-9452-4686-a03b-bf3d29b68627"/>
    <ds:schemaRef ds:uri="a94c9ee1-ac9b-4a3a-91ef-b126f8a5642c"/>
  </ds:schemaRefs>
</ds:datastoreItem>
</file>

<file path=customXml/itemProps2.xml><?xml version="1.0" encoding="utf-8"?>
<ds:datastoreItem xmlns:ds="http://schemas.openxmlformats.org/officeDocument/2006/customXml" ds:itemID="{7454000B-E161-4F2C-9E87-B5BC9F6355DF}"/>
</file>

<file path=customXml/itemProps3.xml><?xml version="1.0" encoding="utf-8"?>
<ds:datastoreItem xmlns:ds="http://schemas.openxmlformats.org/officeDocument/2006/customXml" ds:itemID="{F657E268-3D56-4EE6-98CA-C5E418A08B9D}">
  <ds:schemaRefs>
    <ds:schemaRef ds:uri="http://schemas.microsoft.com/sharepoint/v3/contenttype/forms"/>
  </ds:schemaRefs>
</ds:datastoreItem>
</file>

<file path=customXml/itemProps4.xml><?xml version="1.0" encoding="utf-8"?>
<ds:datastoreItem xmlns:ds="http://schemas.openxmlformats.org/officeDocument/2006/customXml" ds:itemID="{C19CB2FB-F04D-4D48-9220-C1034AE7FF48}"/>
</file>

<file path=customXml/itemProps5.xml><?xml version="1.0" encoding="utf-8"?>
<ds:datastoreItem xmlns:ds="http://schemas.openxmlformats.org/officeDocument/2006/customXml" ds:itemID="{8A7C4B79-F313-4DEB-A782-CBF9B1D6CEC1}"/>
</file>

<file path=docProps/app.xml><?xml version="1.0" encoding="utf-8"?>
<Properties xmlns="http://schemas.openxmlformats.org/officeDocument/2006/extended-properties" xmlns:vt="http://schemas.openxmlformats.org/officeDocument/2006/docPropsVTypes">
  <Template>Normal</Template>
  <TotalTime>7</TotalTime>
  <Pages>5</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Forsyth</dc:creator>
  <cp:keywords/>
  <dc:description/>
  <cp:lastModifiedBy>Sharon Forsyth</cp:lastModifiedBy>
  <cp:revision>15</cp:revision>
  <dcterms:created xsi:type="dcterms:W3CDTF">2024-07-23T13:20:00Z</dcterms:created>
  <dcterms:modified xsi:type="dcterms:W3CDTF">2024-07-23T13:29:00Z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MSIP_Label_8a8eb34d-fba7-40f3-b856-61e3fd1d170f_Enabled">
    <vt:lpwstr>true</vt:lpwstr>
  </property>
  <property fmtid="{D5CDD505-2E9C-101B-9397-08002B2CF9AE}" pid="4" name="MSIP_Label_8a8eb34d-fba7-40f3-b856-61e3fd1d170f_SetDate">
    <vt:lpwstr>2023-06-28T15:33:41Z</vt:lpwstr>
  </property>
  <property fmtid="{D5CDD505-2E9C-101B-9397-08002B2CF9AE}" pid="5" name="MSIP_Label_8a8eb34d-fba7-40f3-b856-61e3fd1d170f_Method">
    <vt:lpwstr>Standard</vt:lpwstr>
  </property>
  <property fmtid="{D5CDD505-2E9C-101B-9397-08002B2CF9AE}" pid="6" name="MSIP_Label_8a8eb34d-fba7-40f3-b856-61e3fd1d170f_Name">
    <vt:lpwstr>Confidential</vt:lpwstr>
  </property>
  <property fmtid="{D5CDD505-2E9C-101B-9397-08002B2CF9AE}" pid="7" name="MSIP_Label_8a8eb34d-fba7-40f3-b856-61e3fd1d170f_SiteId">
    <vt:lpwstr>f89944b7-4a4e-4ea7-9156-3299f3411647</vt:lpwstr>
  </property>
  <property fmtid="{D5CDD505-2E9C-101B-9397-08002B2CF9AE}" pid="8" name="MSIP_Label_8a8eb34d-fba7-40f3-b856-61e3fd1d170f_ActionId">
    <vt:lpwstr>0cf17aef-498a-4ca0-ba77-a1ad848bec97</vt:lpwstr>
  </property>
  <property fmtid="{D5CDD505-2E9C-101B-9397-08002B2CF9AE}" pid="9" name="MSIP_Label_8a8eb34d-fba7-40f3-b856-61e3fd1d170f_ContentBits">
    <vt:lpwstr>0</vt:lpwstr>
  </property>
  <property fmtid="{D5CDD505-2E9C-101B-9397-08002B2CF9AE}" pid="10" name="MediaServiceImageTags">
    <vt:lpwstr/>
  </property>
  <property fmtid="{D5CDD505-2E9C-101B-9397-08002B2CF9AE}" pid="11" name="_docset_NoMedatataSyncRequired">
    <vt:lpwstr>False</vt:lpwstr>
  </property>
</Properties>
</file>