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D9DE5" w14:textId="45AAB2F3" w:rsidR="00AB17F5" w:rsidRPr="00173675" w:rsidRDefault="000D55FD" w:rsidP="008604B8">
      <w:pPr>
        <w:jc w:val="left"/>
      </w:pPr>
      <w:r>
        <w:rPr>
          <w:noProof/>
        </w:rPr>
        <w:drawing>
          <wp:anchor distT="0" distB="0" distL="114300" distR="114300" simplePos="0" relativeHeight="251659265" behindDoc="1" locked="0" layoutInCell="1" allowOverlap="1" wp14:anchorId="4CB2B1B4" wp14:editId="473C7A38">
            <wp:simplePos x="0" y="0"/>
            <wp:positionH relativeFrom="column">
              <wp:posOffset>-424762</wp:posOffset>
            </wp:positionH>
            <wp:positionV relativeFrom="paragraph">
              <wp:posOffset>-471289</wp:posOffset>
            </wp:positionV>
            <wp:extent cx="2862580" cy="1097280"/>
            <wp:effectExtent l="0" t="0" r="0" b="7620"/>
            <wp:wrapNone/>
            <wp:docPr id="1" name="Picture 2"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logo, graphic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2580" cy="1097280"/>
                    </a:xfrm>
                    <a:prstGeom prst="rect">
                      <a:avLst/>
                    </a:prstGeom>
                    <a:noFill/>
                    <a:ln>
                      <a:noFill/>
                    </a:ln>
                  </pic:spPr>
                </pic:pic>
              </a:graphicData>
            </a:graphic>
          </wp:anchor>
        </w:drawing>
      </w:r>
    </w:p>
    <w:p w14:paraId="6FAF4209" w14:textId="77777777" w:rsidR="000C380E" w:rsidRDefault="000C380E" w:rsidP="008604B8">
      <w:pPr>
        <w:jc w:val="left"/>
        <w:rPr>
          <w:b/>
          <w:bCs/>
          <w:sz w:val="36"/>
          <w:szCs w:val="36"/>
        </w:rPr>
      </w:pPr>
    </w:p>
    <w:p w14:paraId="61C3876E" w14:textId="77777777" w:rsidR="000C380E" w:rsidRDefault="000C380E" w:rsidP="008604B8">
      <w:pPr>
        <w:jc w:val="left"/>
        <w:rPr>
          <w:b/>
          <w:bCs/>
          <w:sz w:val="36"/>
          <w:szCs w:val="36"/>
        </w:rPr>
      </w:pPr>
    </w:p>
    <w:p w14:paraId="2DBA4E95" w14:textId="32FDA1FF" w:rsidR="00C37A5D" w:rsidRDefault="00C37A5D" w:rsidP="008604B8">
      <w:pPr>
        <w:pStyle w:val="ListParagraph"/>
        <w:ind w:hanging="720"/>
        <w:jc w:val="left"/>
        <w:rPr>
          <w:rFonts w:cs="Arial"/>
          <w:b/>
          <w:bCs/>
        </w:rPr>
      </w:pPr>
      <w:r>
        <w:rPr>
          <w:rFonts w:cs="Arial"/>
          <w:b/>
          <w:bCs/>
        </w:rPr>
        <w:t xml:space="preserve">CEO Job </w:t>
      </w:r>
      <w:r w:rsidR="00DB6E6D">
        <w:rPr>
          <w:rFonts w:cs="Arial"/>
          <w:b/>
          <w:bCs/>
        </w:rPr>
        <w:t>Description</w:t>
      </w:r>
      <w:r>
        <w:rPr>
          <w:rFonts w:cs="Arial"/>
          <w:b/>
          <w:bCs/>
        </w:rPr>
        <w:t xml:space="preserve"> </w:t>
      </w:r>
    </w:p>
    <w:p w14:paraId="1F05433A" w14:textId="77777777" w:rsidR="00C37A5D" w:rsidRDefault="00C37A5D" w:rsidP="008604B8">
      <w:pPr>
        <w:pStyle w:val="ListParagraph"/>
        <w:ind w:hanging="720"/>
        <w:jc w:val="left"/>
        <w:rPr>
          <w:rFonts w:cs="Arial"/>
          <w:b/>
          <w:bCs/>
        </w:rPr>
      </w:pPr>
    </w:p>
    <w:p w14:paraId="30E39C7D" w14:textId="77777777" w:rsidR="005A74F6" w:rsidRPr="00A34819" w:rsidRDefault="005A74F6" w:rsidP="005A74F6">
      <w:pPr>
        <w:rPr>
          <w:b/>
          <w:color w:val="000000" w:themeColor="text1"/>
        </w:rPr>
      </w:pPr>
      <w:r w:rsidRPr="00A34819">
        <w:rPr>
          <w:b/>
          <w:color w:val="000000" w:themeColor="text1"/>
        </w:rPr>
        <w:t>Role purpose</w:t>
      </w:r>
    </w:p>
    <w:p w14:paraId="26F73902" w14:textId="77777777" w:rsidR="005A74F6" w:rsidRPr="00A34819" w:rsidRDefault="005A74F6" w:rsidP="005A74F6">
      <w:pPr>
        <w:rPr>
          <w:b/>
          <w:color w:val="000000" w:themeColor="text1"/>
        </w:rPr>
      </w:pPr>
    </w:p>
    <w:p w14:paraId="7552D425" w14:textId="55994182" w:rsidR="005A74F6" w:rsidRPr="00A34819" w:rsidRDefault="005A74F6" w:rsidP="00D63637">
      <w:pPr>
        <w:pStyle w:val="ListParagraph"/>
        <w:numPr>
          <w:ilvl w:val="0"/>
          <w:numId w:val="17"/>
        </w:numPr>
        <w:jc w:val="left"/>
      </w:pPr>
      <w:r w:rsidRPr="00A34819">
        <w:t>To support and guide the Board in determining Bield</w:t>
      </w:r>
      <w:r w:rsidR="00571EA7">
        <w:t xml:space="preserve">s strategic vision </w:t>
      </w:r>
      <w:r w:rsidR="008934BE">
        <w:t>for</w:t>
      </w:r>
      <w:r w:rsidR="00FB6370">
        <w:t xml:space="preserve"> </w:t>
      </w:r>
      <w:r w:rsidR="00585F62">
        <w:t>Independent living</w:t>
      </w:r>
      <w:r w:rsidR="001540C0">
        <w:t xml:space="preserve"> </w:t>
      </w:r>
      <w:r w:rsidR="00470FC7">
        <w:t xml:space="preserve">through Bields </w:t>
      </w:r>
      <w:r w:rsidR="0086298B">
        <w:t>homes</w:t>
      </w:r>
      <w:r w:rsidR="00C77F64">
        <w:t xml:space="preserve"> and</w:t>
      </w:r>
      <w:r w:rsidR="0086298B">
        <w:t xml:space="preserve"> services</w:t>
      </w:r>
      <w:r w:rsidR="00C77F64">
        <w:t xml:space="preserve">, </w:t>
      </w:r>
      <w:r w:rsidR="005B2E46">
        <w:t>position</w:t>
      </w:r>
      <w:r w:rsidR="00383369">
        <w:t>ing</w:t>
      </w:r>
      <w:r w:rsidR="005B2E46">
        <w:t xml:space="preserve"> Bield </w:t>
      </w:r>
      <w:r w:rsidR="00FB6370">
        <w:t xml:space="preserve">as </w:t>
      </w:r>
      <w:proofErr w:type="gramStart"/>
      <w:r w:rsidR="00FB6370">
        <w:t>a  champion</w:t>
      </w:r>
      <w:proofErr w:type="gramEnd"/>
      <w:r w:rsidR="00FB6370">
        <w:t xml:space="preserve"> for the Aging in </w:t>
      </w:r>
      <w:r w:rsidR="00E23612">
        <w:t>P</w:t>
      </w:r>
      <w:r w:rsidR="00FB6370">
        <w:t>lace agenda</w:t>
      </w:r>
      <w:r w:rsidR="00C77F64">
        <w:t xml:space="preserve"> in Scotland</w:t>
      </w:r>
      <w:r w:rsidR="00FB6370">
        <w:t>.</w:t>
      </w:r>
    </w:p>
    <w:p w14:paraId="4B16DE80" w14:textId="77777777" w:rsidR="00442C95" w:rsidRDefault="00442C95" w:rsidP="00442C95">
      <w:pPr>
        <w:pStyle w:val="ListParagraph"/>
        <w:ind w:left="360"/>
        <w:jc w:val="left"/>
      </w:pPr>
    </w:p>
    <w:p w14:paraId="290905DB" w14:textId="3AF27549" w:rsidR="00E23612" w:rsidRPr="00A34819" w:rsidRDefault="005A74F6" w:rsidP="00442C95">
      <w:pPr>
        <w:pStyle w:val="ListParagraph"/>
        <w:numPr>
          <w:ilvl w:val="0"/>
          <w:numId w:val="17"/>
        </w:numPr>
        <w:jc w:val="left"/>
      </w:pPr>
      <w:r w:rsidRPr="00A34819">
        <w:t xml:space="preserve">To ensure that the Board has at its disposal sufficient resources, </w:t>
      </w:r>
      <w:r w:rsidR="008759AE" w:rsidRPr="00A34819">
        <w:t>information,</w:t>
      </w:r>
      <w:r w:rsidRPr="00A34819">
        <w:t xml:space="preserve"> and professional advice to control the affairs of the business</w:t>
      </w:r>
      <w:r w:rsidR="003D0F12">
        <w:t xml:space="preserve">, </w:t>
      </w:r>
      <w:r w:rsidR="00865133">
        <w:t>achieve its regulatory responsibilities</w:t>
      </w:r>
      <w:r w:rsidR="008759AE">
        <w:t>,</w:t>
      </w:r>
      <w:r w:rsidR="005D340E">
        <w:t xml:space="preserve"> and</w:t>
      </w:r>
      <w:r w:rsidR="00865133">
        <w:t xml:space="preserve"> </w:t>
      </w:r>
      <w:r w:rsidR="005F7B8C">
        <w:t>le</w:t>
      </w:r>
      <w:r w:rsidR="007C0C5F">
        <w:t>a</w:t>
      </w:r>
      <w:r w:rsidR="005F7B8C">
        <w:t>d the</w:t>
      </w:r>
      <w:r w:rsidR="005D340E">
        <w:t xml:space="preserve"> </w:t>
      </w:r>
      <w:r w:rsidRPr="00A34819">
        <w:t>interests</w:t>
      </w:r>
      <w:r w:rsidR="005F7B8C">
        <w:t xml:space="preserve"> of our tenants.</w:t>
      </w:r>
    </w:p>
    <w:p w14:paraId="2D740C0D" w14:textId="77777777" w:rsidR="00442C95" w:rsidRDefault="00442C95" w:rsidP="00442C95">
      <w:pPr>
        <w:pStyle w:val="ListParagraph"/>
        <w:ind w:left="360"/>
      </w:pPr>
    </w:p>
    <w:p w14:paraId="20F10B9F" w14:textId="643069A8" w:rsidR="005A74F6" w:rsidRPr="00A34819" w:rsidRDefault="005A74F6" w:rsidP="00D63637">
      <w:pPr>
        <w:pStyle w:val="ListParagraph"/>
        <w:numPr>
          <w:ilvl w:val="0"/>
          <w:numId w:val="17"/>
        </w:numPr>
      </w:pPr>
      <w:r w:rsidRPr="00A34819">
        <w:t xml:space="preserve">To </w:t>
      </w:r>
      <w:r w:rsidR="00E23612">
        <w:t>drive</w:t>
      </w:r>
      <w:r w:rsidR="008E3B7D">
        <w:t xml:space="preserve"> </w:t>
      </w:r>
      <w:r w:rsidR="000F257B">
        <w:t xml:space="preserve">culture </w:t>
      </w:r>
      <w:r w:rsidR="00AC13E7">
        <w:t>and</w:t>
      </w:r>
      <w:r w:rsidR="003E3B68">
        <w:t xml:space="preserve"> gover</w:t>
      </w:r>
      <w:r w:rsidR="00AC13E7">
        <w:t>nance</w:t>
      </w:r>
      <w:r w:rsidR="00AB285B">
        <w:t xml:space="preserve"> that</w:t>
      </w:r>
      <w:r w:rsidR="00AC13E7">
        <w:t xml:space="preserve"> </w:t>
      </w:r>
      <w:r w:rsidR="003E3B68">
        <w:t>enables s</w:t>
      </w:r>
      <w:r w:rsidR="00A318AD">
        <w:t>uccess</w:t>
      </w:r>
      <w:r w:rsidR="003E3B68">
        <w:t xml:space="preserve">ful </w:t>
      </w:r>
      <w:r w:rsidRPr="00A34819">
        <w:t>running of the organisation</w:t>
      </w:r>
      <w:r w:rsidR="0046062B">
        <w:t xml:space="preserve">, </w:t>
      </w:r>
      <w:r w:rsidR="005F7B8C">
        <w:t xml:space="preserve">from </w:t>
      </w:r>
      <w:r w:rsidR="00B16D04">
        <w:t xml:space="preserve">effective deployment of </w:t>
      </w:r>
      <w:r w:rsidRPr="00A34819">
        <w:t>its resources</w:t>
      </w:r>
      <w:r w:rsidR="00157736">
        <w:t xml:space="preserve"> to supporting </w:t>
      </w:r>
      <w:r w:rsidR="006A2C95">
        <w:t>all t</w:t>
      </w:r>
      <w:r w:rsidR="006741E9">
        <w:t>enants</w:t>
      </w:r>
      <w:r w:rsidR="00967317">
        <w:t xml:space="preserve"> </w:t>
      </w:r>
      <w:r w:rsidR="006A2C95">
        <w:t>to live their best lives with Bield</w:t>
      </w:r>
      <w:r w:rsidR="007B116B">
        <w:t xml:space="preserve">. </w:t>
      </w:r>
      <w:r w:rsidRPr="00A34819">
        <w:t xml:space="preserve"> </w:t>
      </w:r>
    </w:p>
    <w:p w14:paraId="00ECC2D1" w14:textId="77777777" w:rsidR="00442C95" w:rsidRDefault="00442C95" w:rsidP="00442C95">
      <w:pPr>
        <w:pStyle w:val="ListParagraph"/>
        <w:ind w:left="360"/>
        <w:jc w:val="left"/>
      </w:pPr>
    </w:p>
    <w:p w14:paraId="5A57A93A" w14:textId="5333AFD1" w:rsidR="005A74F6" w:rsidRPr="00A34819" w:rsidRDefault="005A74F6" w:rsidP="00D63637">
      <w:pPr>
        <w:pStyle w:val="ListParagraph"/>
        <w:numPr>
          <w:ilvl w:val="0"/>
          <w:numId w:val="17"/>
        </w:numPr>
        <w:jc w:val="left"/>
      </w:pPr>
      <w:r w:rsidRPr="00A34819">
        <w:t xml:space="preserve">To ensure that the Senior Management Team is effective in developing and implementing co-ordinated strategies and plans, </w:t>
      </w:r>
      <w:r w:rsidR="00E0109A">
        <w:t>which</w:t>
      </w:r>
      <w:r w:rsidR="00F06059">
        <w:t xml:space="preserve"> </w:t>
      </w:r>
      <w:r w:rsidR="00BC4FB1">
        <w:t xml:space="preserve">include and impact across Business areas and bring a </w:t>
      </w:r>
      <w:r w:rsidR="000152C6">
        <w:t xml:space="preserve">coherent one </w:t>
      </w:r>
      <w:r w:rsidR="00BC4FB1">
        <w:t xml:space="preserve">Bield </w:t>
      </w:r>
      <w:r w:rsidR="000152C6">
        <w:t xml:space="preserve">approach to delivering </w:t>
      </w:r>
      <w:r w:rsidRPr="00A34819">
        <w:t xml:space="preserve">the objectives set by the Board. </w:t>
      </w:r>
    </w:p>
    <w:p w14:paraId="7004076F" w14:textId="77777777" w:rsidR="005A74F6" w:rsidRPr="00A34819" w:rsidRDefault="005A74F6" w:rsidP="005A74F6">
      <w:pPr>
        <w:rPr>
          <w:b/>
          <w:color w:val="000000" w:themeColor="text1"/>
        </w:rPr>
      </w:pPr>
    </w:p>
    <w:p w14:paraId="659E26B5" w14:textId="77777777" w:rsidR="005A74F6" w:rsidRPr="00A34819" w:rsidRDefault="005A74F6" w:rsidP="005A74F6">
      <w:pPr>
        <w:rPr>
          <w:b/>
          <w:color w:val="000000" w:themeColor="text1"/>
        </w:rPr>
      </w:pPr>
      <w:r w:rsidRPr="00A34819">
        <w:rPr>
          <w:b/>
          <w:color w:val="000000" w:themeColor="text1"/>
        </w:rPr>
        <w:t xml:space="preserve">Key responsibilities and accountabilities </w:t>
      </w:r>
    </w:p>
    <w:p w14:paraId="7F3FD17B" w14:textId="77777777" w:rsidR="005A74F6" w:rsidRDefault="005A74F6" w:rsidP="005A74F6">
      <w:pPr>
        <w:rPr>
          <w:b/>
          <w:color w:val="000000" w:themeColor="text1"/>
        </w:rPr>
      </w:pPr>
    </w:p>
    <w:p w14:paraId="4E5452D2" w14:textId="77777777" w:rsidR="005A74F6" w:rsidRDefault="005A74F6" w:rsidP="005A74F6">
      <w:pPr>
        <w:rPr>
          <w:b/>
          <w:color w:val="000000" w:themeColor="text1"/>
        </w:rPr>
      </w:pPr>
      <w:r>
        <w:rPr>
          <w:b/>
          <w:color w:val="000000" w:themeColor="text1"/>
        </w:rPr>
        <w:t>Strategic Leadership:</w:t>
      </w:r>
    </w:p>
    <w:p w14:paraId="74E7B6A4" w14:textId="77777777" w:rsidR="00DB6E6D" w:rsidRPr="00050629" w:rsidRDefault="00DB6E6D" w:rsidP="005A74F6">
      <w:pPr>
        <w:rPr>
          <w:b/>
          <w:color w:val="000000" w:themeColor="text1"/>
        </w:rPr>
      </w:pPr>
    </w:p>
    <w:p w14:paraId="13FA14F0" w14:textId="45660995" w:rsidR="005A74F6" w:rsidRPr="00A34819" w:rsidRDefault="00AC7FD2" w:rsidP="00D63637">
      <w:pPr>
        <w:pStyle w:val="ListParagraph"/>
        <w:numPr>
          <w:ilvl w:val="0"/>
          <w:numId w:val="18"/>
        </w:numPr>
        <w:jc w:val="left"/>
      </w:pPr>
      <w:r>
        <w:t xml:space="preserve">Bring Bields strategy to life through </w:t>
      </w:r>
      <w:r w:rsidR="000C2E0A">
        <w:t>value</w:t>
      </w:r>
      <w:r w:rsidR="00F57A6D">
        <w:t>s</w:t>
      </w:r>
      <w:r>
        <w:t xml:space="preserve"> led </w:t>
      </w:r>
      <w:r w:rsidR="005A74F6" w:rsidRPr="00A34819">
        <w:t xml:space="preserve">leadership </w:t>
      </w:r>
      <w:r w:rsidR="00811B4B">
        <w:t xml:space="preserve">that is focused on </w:t>
      </w:r>
      <w:r w:rsidR="00E146BD">
        <w:rPr>
          <w:rFonts w:cs="Arial"/>
        </w:rPr>
        <w:t>customer</w:t>
      </w:r>
      <w:r w:rsidR="00811B4B">
        <w:rPr>
          <w:rFonts w:cs="Arial"/>
        </w:rPr>
        <w:t xml:space="preserve"> </w:t>
      </w:r>
      <w:r w:rsidR="00811B4B" w:rsidRPr="00E06CFE">
        <w:rPr>
          <w:rFonts w:cs="Arial"/>
        </w:rPr>
        <w:t>well-being</w:t>
      </w:r>
      <w:r w:rsidR="00811B4B">
        <w:rPr>
          <w:rFonts w:cs="Arial"/>
        </w:rPr>
        <w:t xml:space="preserve"> by building a culture of respect and making sure everyone feels </w:t>
      </w:r>
      <w:proofErr w:type="gramStart"/>
      <w:r w:rsidR="00811B4B">
        <w:rPr>
          <w:rFonts w:cs="Arial"/>
        </w:rPr>
        <w:t>included</w:t>
      </w:r>
      <w:r w:rsidR="005A74F6" w:rsidRPr="00A34819">
        <w:t xml:space="preserve"> .</w:t>
      </w:r>
      <w:proofErr w:type="gramEnd"/>
    </w:p>
    <w:p w14:paraId="7C01FC12" w14:textId="77777777" w:rsidR="005A74F6" w:rsidRPr="00A34819" w:rsidRDefault="005A74F6" w:rsidP="00D63637">
      <w:pPr>
        <w:pStyle w:val="ListParagraph"/>
        <w:numPr>
          <w:ilvl w:val="0"/>
          <w:numId w:val="18"/>
        </w:numPr>
        <w:spacing w:before="100" w:beforeAutospacing="1" w:after="100" w:afterAutospacing="1"/>
        <w:jc w:val="left"/>
      </w:pPr>
      <w:r w:rsidRPr="00DB6E6D">
        <w:rPr>
          <w:rFonts w:cs="Tahoma"/>
        </w:rPr>
        <w:t>Develop and direct the implementation of an effective business strategy.</w:t>
      </w:r>
    </w:p>
    <w:p w14:paraId="73304A47" w14:textId="5FDC2878" w:rsidR="005A74F6" w:rsidRPr="00050629" w:rsidRDefault="005A74F6" w:rsidP="00D63637">
      <w:pPr>
        <w:pStyle w:val="ListParagraph"/>
        <w:numPr>
          <w:ilvl w:val="0"/>
          <w:numId w:val="18"/>
        </w:numPr>
        <w:spacing w:before="100" w:beforeAutospacing="1" w:after="100" w:afterAutospacing="1"/>
        <w:jc w:val="left"/>
      </w:pPr>
      <w:r w:rsidRPr="00DB6E6D">
        <w:rPr>
          <w:rFonts w:cs="Tahoma"/>
        </w:rPr>
        <w:t>Deliver significant enhancements to service delivery</w:t>
      </w:r>
      <w:r w:rsidR="008C33BD">
        <w:rPr>
          <w:rFonts w:cs="Tahoma"/>
        </w:rPr>
        <w:t xml:space="preserve">, informed </w:t>
      </w:r>
      <w:r w:rsidR="008C266D">
        <w:rPr>
          <w:rFonts w:cs="Tahoma"/>
        </w:rPr>
        <w:t>in partnership with tenants and customers</w:t>
      </w:r>
      <w:r w:rsidR="00913082">
        <w:rPr>
          <w:rFonts w:cs="Tahoma"/>
        </w:rPr>
        <w:t xml:space="preserve"> with a clear </w:t>
      </w:r>
      <w:r w:rsidR="007B116B">
        <w:rPr>
          <w:rFonts w:cs="Tahoma"/>
        </w:rPr>
        <w:t>focus</w:t>
      </w:r>
      <w:r w:rsidR="00AB2332">
        <w:rPr>
          <w:rFonts w:cs="Tahoma"/>
        </w:rPr>
        <w:t xml:space="preserve"> on high</w:t>
      </w:r>
      <w:r w:rsidRPr="00DB6E6D">
        <w:rPr>
          <w:rFonts w:cs="Tahoma"/>
        </w:rPr>
        <w:t xml:space="preserve"> </w:t>
      </w:r>
      <w:proofErr w:type="gramStart"/>
      <w:r w:rsidRPr="00DB6E6D">
        <w:rPr>
          <w:rFonts w:cs="Tahoma"/>
        </w:rPr>
        <w:t>satisfaction .</w:t>
      </w:r>
      <w:proofErr w:type="gramEnd"/>
    </w:p>
    <w:p w14:paraId="349706A6" w14:textId="6BE89DE7" w:rsidR="000D0611" w:rsidRPr="006B552B" w:rsidRDefault="005A74F6" w:rsidP="00D63637">
      <w:pPr>
        <w:pStyle w:val="ListParagraph"/>
        <w:numPr>
          <w:ilvl w:val="0"/>
          <w:numId w:val="18"/>
        </w:numPr>
        <w:jc w:val="left"/>
        <w:rPr>
          <w:rFonts w:cs="Arial"/>
        </w:rPr>
      </w:pPr>
      <w:r w:rsidRPr="00A34819">
        <w:t>Maintain a focus within the organisation on the development</w:t>
      </w:r>
      <w:r w:rsidR="00EF31B0">
        <w:t xml:space="preserve"> and </w:t>
      </w:r>
      <w:r w:rsidR="00136701">
        <w:t>modernis</w:t>
      </w:r>
      <w:r w:rsidR="00EF31B0">
        <w:t>ation of</w:t>
      </w:r>
      <w:r w:rsidR="00070601">
        <w:t xml:space="preserve"> </w:t>
      </w:r>
      <w:r w:rsidR="00BA1AB5">
        <w:t>adaptable</w:t>
      </w:r>
      <w:r w:rsidR="00070601">
        <w:t xml:space="preserve"> and energy efficient homes</w:t>
      </w:r>
      <w:r w:rsidR="00EF31B0">
        <w:t xml:space="preserve"> </w:t>
      </w:r>
      <w:r w:rsidR="008F50DF">
        <w:t>enabling tenants to live safely</w:t>
      </w:r>
      <w:r w:rsidR="000D0611">
        <w:t xml:space="preserve">. </w:t>
      </w:r>
    </w:p>
    <w:p w14:paraId="610280F9" w14:textId="77777777" w:rsidR="006B552B" w:rsidRPr="000D0611" w:rsidRDefault="006B552B" w:rsidP="006B552B">
      <w:pPr>
        <w:pStyle w:val="ListParagraph"/>
        <w:ind w:left="360"/>
        <w:jc w:val="left"/>
        <w:rPr>
          <w:rFonts w:cs="Arial"/>
        </w:rPr>
      </w:pPr>
    </w:p>
    <w:p w14:paraId="1E9E7CDB" w14:textId="79BD1943" w:rsidR="005A74F6" w:rsidRPr="00DB6E6D" w:rsidRDefault="00360658" w:rsidP="00D63637">
      <w:pPr>
        <w:pStyle w:val="ListParagraph"/>
        <w:numPr>
          <w:ilvl w:val="0"/>
          <w:numId w:val="18"/>
        </w:numPr>
        <w:jc w:val="left"/>
        <w:rPr>
          <w:rFonts w:cs="Arial"/>
        </w:rPr>
      </w:pPr>
      <w:r>
        <w:t>Grow the impact from Bields ability to grow</w:t>
      </w:r>
      <w:r w:rsidR="005A74F6" w:rsidRPr="00A34819">
        <w:t xml:space="preserve"> </w:t>
      </w:r>
      <w:r w:rsidR="00B1578F">
        <w:t>community partnership</w:t>
      </w:r>
      <w:r>
        <w:t>s</w:t>
      </w:r>
      <w:r w:rsidR="00684FC5">
        <w:t xml:space="preserve">, cross sector collaboration </w:t>
      </w:r>
      <w:r>
        <w:t xml:space="preserve">and hub </w:t>
      </w:r>
      <w:r w:rsidR="00B1578F">
        <w:t>models</w:t>
      </w:r>
      <w:r>
        <w:t xml:space="preserve"> the enhance the success of independent living</w:t>
      </w:r>
      <w:r w:rsidR="005A74F6" w:rsidRPr="00A34819">
        <w:t>.</w:t>
      </w:r>
    </w:p>
    <w:p w14:paraId="4128A929" w14:textId="5D08240B" w:rsidR="005A74F6" w:rsidRPr="007731F3" w:rsidRDefault="00E146BD" w:rsidP="00D63637">
      <w:pPr>
        <w:pStyle w:val="ListParagraph"/>
        <w:numPr>
          <w:ilvl w:val="0"/>
          <w:numId w:val="18"/>
        </w:numPr>
        <w:spacing w:before="100" w:beforeAutospacing="1" w:after="100" w:afterAutospacing="1"/>
        <w:jc w:val="left"/>
      </w:pPr>
      <w:r>
        <w:rPr>
          <w:rFonts w:cs="Tahoma"/>
        </w:rPr>
        <w:t xml:space="preserve">Ensures </w:t>
      </w:r>
      <w:r w:rsidR="005A74F6" w:rsidRPr="00DB6E6D">
        <w:rPr>
          <w:rFonts w:cs="Tahoma"/>
        </w:rPr>
        <w:t xml:space="preserve">business planning </w:t>
      </w:r>
      <w:r>
        <w:rPr>
          <w:rFonts w:cs="Tahoma"/>
        </w:rPr>
        <w:t>aligned to strategic ambition and encourages all to b</w:t>
      </w:r>
      <w:r w:rsidR="00BF1CBD">
        <w:rPr>
          <w:rFonts w:cs="Tahoma"/>
        </w:rPr>
        <w:t xml:space="preserve">ring their talent to </w:t>
      </w:r>
      <w:r w:rsidR="005A74F6" w:rsidRPr="00DB6E6D">
        <w:rPr>
          <w:rFonts w:cs="Tahoma"/>
        </w:rPr>
        <w:t>achieve stated/agreed targets and standards for financial and operational performance and quality of service delivery.</w:t>
      </w:r>
    </w:p>
    <w:p w14:paraId="4FEE6E4C" w14:textId="4B0226D7" w:rsidR="005A74F6" w:rsidRPr="00DB6E6D" w:rsidRDefault="005A74F6" w:rsidP="00D63637">
      <w:pPr>
        <w:pStyle w:val="ListParagraph"/>
        <w:numPr>
          <w:ilvl w:val="0"/>
          <w:numId w:val="18"/>
        </w:numPr>
        <w:spacing w:before="100" w:beforeAutospacing="1" w:after="100" w:afterAutospacing="1"/>
        <w:jc w:val="left"/>
        <w:rPr>
          <w:rFonts w:cs="Arial"/>
        </w:rPr>
      </w:pPr>
      <w:r w:rsidRPr="00A34819">
        <w:t xml:space="preserve">Seek to maximise charitable income through the development of an effective </w:t>
      </w:r>
      <w:r w:rsidR="00370649" w:rsidRPr="00A34819">
        <w:t>fund-raising</w:t>
      </w:r>
      <w:r w:rsidRPr="00A34819">
        <w:t xml:space="preserve"> strategy in support of Bield’s overall objectives.</w:t>
      </w:r>
    </w:p>
    <w:p w14:paraId="090A42BD" w14:textId="77777777" w:rsidR="005A74F6" w:rsidRDefault="005A74F6" w:rsidP="005A74F6">
      <w:pPr>
        <w:spacing w:before="100" w:beforeAutospacing="1" w:after="100" w:afterAutospacing="1"/>
        <w:rPr>
          <w:b/>
        </w:rPr>
      </w:pPr>
      <w:r>
        <w:rPr>
          <w:rFonts w:cs="Tahoma"/>
          <w:b/>
        </w:rPr>
        <w:t>Partnership Working and Engagement:</w:t>
      </w:r>
    </w:p>
    <w:p w14:paraId="69AEFA11" w14:textId="2AB30888" w:rsidR="005A74F6" w:rsidRPr="000F05A7" w:rsidRDefault="005A74F6" w:rsidP="00D63637">
      <w:pPr>
        <w:pStyle w:val="ListParagraph"/>
        <w:numPr>
          <w:ilvl w:val="0"/>
          <w:numId w:val="16"/>
        </w:numPr>
        <w:spacing w:before="100" w:beforeAutospacing="1" w:after="100" w:afterAutospacing="1"/>
        <w:contextualSpacing/>
        <w:jc w:val="left"/>
        <w:rPr>
          <w:b/>
        </w:rPr>
      </w:pPr>
      <w:r w:rsidRPr="00A34819">
        <w:t xml:space="preserve">Enhance the external profile </w:t>
      </w:r>
      <w:r w:rsidR="00FC26B5">
        <w:t xml:space="preserve">and influence </w:t>
      </w:r>
      <w:r w:rsidR="001218B4">
        <w:t xml:space="preserve">of Bield through strong </w:t>
      </w:r>
      <w:r w:rsidRPr="00A34819">
        <w:t>sector</w:t>
      </w:r>
      <w:r w:rsidR="001218B4">
        <w:t xml:space="preserve"> collaboration and </w:t>
      </w:r>
      <w:r w:rsidRPr="00A34819">
        <w:t>building on relationships with key stakeholders and funders.</w:t>
      </w:r>
    </w:p>
    <w:p w14:paraId="0FBF93CE" w14:textId="77777777" w:rsidR="000F05A7" w:rsidRPr="007731F3" w:rsidRDefault="000F05A7" w:rsidP="000F05A7">
      <w:pPr>
        <w:pStyle w:val="ListParagraph"/>
        <w:spacing w:before="100" w:beforeAutospacing="1" w:after="100" w:afterAutospacing="1"/>
        <w:ind w:left="360"/>
        <w:contextualSpacing/>
        <w:jc w:val="left"/>
        <w:rPr>
          <w:b/>
        </w:rPr>
      </w:pPr>
    </w:p>
    <w:p w14:paraId="43185AB1" w14:textId="0E13BA65" w:rsidR="0072541E" w:rsidRPr="00E45257" w:rsidRDefault="005A74F6" w:rsidP="006E7DBB">
      <w:pPr>
        <w:pStyle w:val="ListParagraph"/>
        <w:numPr>
          <w:ilvl w:val="0"/>
          <w:numId w:val="16"/>
        </w:numPr>
        <w:spacing w:before="100" w:beforeAutospacing="1" w:after="100" w:afterAutospacing="1"/>
        <w:contextualSpacing/>
        <w:jc w:val="left"/>
        <w:rPr>
          <w:b/>
        </w:rPr>
      </w:pPr>
      <w:r w:rsidRPr="00A34819">
        <w:lastRenderedPageBreak/>
        <w:t xml:space="preserve">Oversee the delivery of an efficient and effective service to the Board of Bield, ensuring that the Board is kept well informed openly and honestly on all relevant issues and assisting members in reviewing their training needs </w:t>
      </w:r>
      <w:r w:rsidR="00E45257">
        <w:t>and supporting them to be effective ambassadors for Bield tenants and customers.</w:t>
      </w:r>
    </w:p>
    <w:p w14:paraId="20FDACD0" w14:textId="5374CE3A" w:rsidR="005A74F6" w:rsidRPr="00050629" w:rsidRDefault="005A74F6" w:rsidP="005A74F6">
      <w:pPr>
        <w:rPr>
          <w:rFonts w:cs="Arial"/>
          <w:b/>
        </w:rPr>
      </w:pPr>
      <w:r>
        <w:rPr>
          <w:b/>
        </w:rPr>
        <w:t>Risk Management:</w:t>
      </w:r>
    </w:p>
    <w:p w14:paraId="3EDB7B68" w14:textId="77777777" w:rsidR="005A74F6" w:rsidRPr="00A34819" w:rsidRDefault="005A74F6" w:rsidP="00D63637">
      <w:pPr>
        <w:numPr>
          <w:ilvl w:val="0"/>
          <w:numId w:val="10"/>
        </w:numPr>
        <w:spacing w:before="100" w:beforeAutospacing="1" w:after="100" w:afterAutospacing="1"/>
        <w:jc w:val="left"/>
      </w:pPr>
      <w:r w:rsidRPr="00A34819">
        <w:t>Develop effective systems of risk management throughout Bield, covering both non-financial and financial activities.</w:t>
      </w:r>
    </w:p>
    <w:p w14:paraId="051A2871" w14:textId="77777777" w:rsidR="005A74F6" w:rsidRDefault="005A74F6" w:rsidP="00D63637">
      <w:pPr>
        <w:pStyle w:val="ListParagraph"/>
        <w:numPr>
          <w:ilvl w:val="0"/>
          <w:numId w:val="10"/>
        </w:numPr>
        <w:spacing w:before="100" w:beforeAutospacing="1" w:after="100" w:afterAutospacing="1"/>
        <w:contextualSpacing/>
        <w:jc w:val="left"/>
      </w:pPr>
      <w:r w:rsidRPr="00A34819">
        <w:t>Ensure that Bield complies with all applicable legal and regulatory requirements and, where appropriate, best practice.</w:t>
      </w:r>
    </w:p>
    <w:p w14:paraId="0539D5B1" w14:textId="77777777" w:rsidR="00EB41EC" w:rsidRDefault="00EB41EC" w:rsidP="00EB41EC">
      <w:pPr>
        <w:pStyle w:val="ListParagraph"/>
        <w:spacing w:before="100" w:beforeAutospacing="1" w:after="100" w:afterAutospacing="1"/>
        <w:ind w:left="360"/>
        <w:contextualSpacing/>
        <w:jc w:val="left"/>
      </w:pPr>
    </w:p>
    <w:p w14:paraId="1178FC45" w14:textId="2F491874" w:rsidR="00DB6E6D" w:rsidRDefault="00EB41EC" w:rsidP="008759AE">
      <w:pPr>
        <w:pStyle w:val="ListParagraph"/>
        <w:numPr>
          <w:ilvl w:val="0"/>
          <w:numId w:val="10"/>
        </w:numPr>
        <w:spacing w:before="100" w:beforeAutospacing="1" w:after="100" w:afterAutospacing="1"/>
        <w:contextualSpacing/>
        <w:jc w:val="left"/>
      </w:pPr>
      <w:r>
        <w:t xml:space="preserve">Lead an organisational culture </w:t>
      </w:r>
      <w:r w:rsidR="00714F65">
        <w:t>that</w:t>
      </w:r>
      <w:r w:rsidR="0003090F">
        <w:t xml:space="preserve"> is inclusive and values all, driving a commitment to </w:t>
      </w:r>
      <w:r w:rsidR="00EC1CF8">
        <w:t xml:space="preserve">strong </w:t>
      </w:r>
      <w:r>
        <w:t>governance and</w:t>
      </w:r>
      <w:r w:rsidR="00714F65">
        <w:t xml:space="preserve"> ethical operations at core</w:t>
      </w:r>
      <w:r w:rsidR="008759AE">
        <w:t>.</w:t>
      </w:r>
    </w:p>
    <w:p w14:paraId="20F55C66" w14:textId="77777777" w:rsidR="00DB6E6D" w:rsidRPr="007731F3" w:rsidRDefault="00DB6E6D" w:rsidP="00DB6E6D">
      <w:pPr>
        <w:pStyle w:val="ListParagraph"/>
        <w:spacing w:before="100" w:beforeAutospacing="1" w:after="100" w:afterAutospacing="1"/>
        <w:ind w:left="360"/>
        <w:contextualSpacing/>
        <w:jc w:val="left"/>
      </w:pPr>
    </w:p>
    <w:p w14:paraId="578E1A7E" w14:textId="77777777" w:rsidR="005A74F6" w:rsidRPr="00A34819" w:rsidRDefault="005A74F6" w:rsidP="005A74F6">
      <w:pPr>
        <w:spacing w:before="100" w:beforeAutospacing="1" w:after="100" w:afterAutospacing="1"/>
      </w:pPr>
      <w:r>
        <w:rPr>
          <w:b/>
        </w:rPr>
        <w:t>Organisational Development</w:t>
      </w:r>
    </w:p>
    <w:p w14:paraId="019B2A65" w14:textId="3B90B55C" w:rsidR="005A74F6" w:rsidRPr="00DB6E6D" w:rsidRDefault="005A74F6" w:rsidP="00D63637">
      <w:pPr>
        <w:pStyle w:val="ListParagraph"/>
        <w:numPr>
          <w:ilvl w:val="0"/>
          <w:numId w:val="19"/>
        </w:numPr>
        <w:spacing w:before="100" w:beforeAutospacing="1" w:after="100" w:afterAutospacing="1"/>
        <w:jc w:val="left"/>
        <w:rPr>
          <w:rFonts w:cs="Arial"/>
        </w:rPr>
      </w:pPr>
      <w:r w:rsidRPr="00A34819">
        <w:t xml:space="preserve">Lead, develop, </w:t>
      </w:r>
      <w:r w:rsidR="008759AE" w:rsidRPr="00A34819">
        <w:t>support,</w:t>
      </w:r>
      <w:r w:rsidRPr="00A34819">
        <w:t xml:space="preserve"> and monitor the Senior Management Team setting challenging goals and objectives for them to achieve the strategic priorities.</w:t>
      </w:r>
    </w:p>
    <w:p w14:paraId="38B61745" w14:textId="39077EA7" w:rsidR="005A74F6" w:rsidRPr="00DB6E6D" w:rsidRDefault="005A74F6" w:rsidP="00D63637">
      <w:pPr>
        <w:pStyle w:val="ListParagraph"/>
        <w:numPr>
          <w:ilvl w:val="0"/>
          <w:numId w:val="19"/>
        </w:numPr>
        <w:spacing w:before="100" w:beforeAutospacing="1" w:after="100" w:afterAutospacing="1"/>
        <w:jc w:val="left"/>
        <w:rPr>
          <w:rFonts w:cs="Arial"/>
        </w:rPr>
      </w:pPr>
      <w:r w:rsidRPr="00A34819">
        <w:t xml:space="preserve">Lead and </w:t>
      </w:r>
      <w:r w:rsidR="0059778E">
        <w:t>inspire</w:t>
      </w:r>
      <w:r w:rsidRPr="00A34819">
        <w:t xml:space="preserve"> </w:t>
      </w:r>
      <w:r w:rsidR="0059778E">
        <w:t xml:space="preserve">Bields people to </w:t>
      </w:r>
      <w:r w:rsidR="00A7451E">
        <w:t xml:space="preserve">feel </w:t>
      </w:r>
      <w:r w:rsidR="006F4548">
        <w:t>valued, heard</w:t>
      </w:r>
      <w:r w:rsidR="00A7451E">
        <w:t xml:space="preserve"> and empowered to deliver excellent services </w:t>
      </w:r>
      <w:r w:rsidR="006F4548">
        <w:t>that have</w:t>
      </w:r>
      <w:r w:rsidR="00977F7F">
        <w:t xml:space="preserve"> customers and tenants at the centre.</w:t>
      </w:r>
    </w:p>
    <w:p w14:paraId="614DDC84" w14:textId="15E55683" w:rsidR="00977F7F" w:rsidRDefault="005A74F6" w:rsidP="00B674F5">
      <w:pPr>
        <w:pStyle w:val="ListParagraph"/>
        <w:numPr>
          <w:ilvl w:val="0"/>
          <w:numId w:val="19"/>
        </w:numPr>
        <w:jc w:val="left"/>
      </w:pPr>
      <w:r w:rsidRPr="00A34819">
        <w:t xml:space="preserve">Ensure that there is an effective performance management framework in place, enabling performance to be assessed, </w:t>
      </w:r>
      <w:r w:rsidR="008759AE" w:rsidRPr="00A34819">
        <w:t>monitored,</w:t>
      </w:r>
      <w:r w:rsidRPr="00A34819">
        <w:t xml:space="preserve"> and compared with others through effective benchmarking.</w:t>
      </w:r>
    </w:p>
    <w:p w14:paraId="70F1A2B4" w14:textId="77777777" w:rsidR="00B674F5" w:rsidRPr="00A34819" w:rsidRDefault="00B674F5" w:rsidP="00B674F5">
      <w:pPr>
        <w:pStyle w:val="ListParagraph"/>
        <w:ind w:left="360"/>
        <w:jc w:val="left"/>
      </w:pPr>
    </w:p>
    <w:p w14:paraId="006D5A6A" w14:textId="40BB56C3" w:rsidR="005A74F6" w:rsidRPr="007731F3" w:rsidRDefault="00977F7F" w:rsidP="00D63637">
      <w:pPr>
        <w:pStyle w:val="ListParagraph"/>
        <w:numPr>
          <w:ilvl w:val="0"/>
          <w:numId w:val="19"/>
        </w:numPr>
        <w:jc w:val="left"/>
      </w:pPr>
      <w:r>
        <w:t xml:space="preserve">Champion Bields commitment to </w:t>
      </w:r>
      <w:r w:rsidR="006A22FE">
        <w:t xml:space="preserve">diversity and inclusion </w:t>
      </w:r>
      <w:r w:rsidR="006F4548">
        <w:t xml:space="preserve">by </w:t>
      </w:r>
      <w:r w:rsidR="00EB5FCA">
        <w:t xml:space="preserve">embedding it through how </w:t>
      </w:r>
      <w:r w:rsidR="000D19AD">
        <w:t>it attracts, recruits,</w:t>
      </w:r>
      <w:r w:rsidR="00B674F5">
        <w:t xml:space="preserve"> </w:t>
      </w:r>
      <w:r w:rsidR="00E0109A">
        <w:t>develops,</w:t>
      </w:r>
      <w:r w:rsidR="00B674F5">
        <w:t xml:space="preserve"> and supports </w:t>
      </w:r>
      <w:r w:rsidR="000D19AD">
        <w:t>all working with Bield</w:t>
      </w:r>
      <w:r w:rsidR="00B674F5">
        <w:t xml:space="preserve">. </w:t>
      </w:r>
      <w:r w:rsidR="005A74F6">
        <w:br/>
      </w:r>
    </w:p>
    <w:p w14:paraId="7E325637" w14:textId="77777777" w:rsidR="005A74F6" w:rsidRDefault="005A74F6" w:rsidP="005A74F6">
      <w:pPr>
        <w:rPr>
          <w:b/>
        </w:rPr>
      </w:pPr>
      <w:r w:rsidRPr="00A34819">
        <w:rPr>
          <w:b/>
        </w:rPr>
        <w:t>Health and Safety and Equality and Diversity</w:t>
      </w:r>
    </w:p>
    <w:p w14:paraId="29BEA3BF" w14:textId="77777777" w:rsidR="00DB6E6D" w:rsidRPr="00A34819" w:rsidRDefault="00DB6E6D" w:rsidP="005A74F6">
      <w:pPr>
        <w:rPr>
          <w:b/>
        </w:rPr>
      </w:pPr>
    </w:p>
    <w:p w14:paraId="5D661C37" w14:textId="60566C40" w:rsidR="00DD2726" w:rsidRPr="00C008E1" w:rsidRDefault="005A74F6" w:rsidP="00815A62">
      <w:pPr>
        <w:pStyle w:val="ListParagraph"/>
        <w:numPr>
          <w:ilvl w:val="0"/>
          <w:numId w:val="9"/>
        </w:numPr>
        <w:spacing w:after="200" w:line="276" w:lineRule="auto"/>
        <w:contextualSpacing/>
        <w:jc w:val="left"/>
        <w:rPr>
          <w:b/>
          <w:color w:val="000000" w:themeColor="text1"/>
        </w:rPr>
      </w:pPr>
      <w:r>
        <w:t xml:space="preserve">Ensure a visible and active commitment to health and safety, setting the direction </w:t>
      </w:r>
      <w:r w:rsidR="00FD658A">
        <w:t xml:space="preserve">that has tenant, staff and customer health and </w:t>
      </w:r>
      <w:r>
        <w:t xml:space="preserve">safety </w:t>
      </w:r>
      <w:r w:rsidR="00ED3F7A">
        <w:t xml:space="preserve">at the forefront, </w:t>
      </w:r>
      <w:r>
        <w:t>ensuring compliance with relevant regulations and legislation</w:t>
      </w:r>
      <w:r w:rsidR="00ED3F7A">
        <w:t>.</w:t>
      </w:r>
    </w:p>
    <w:p w14:paraId="730A4376" w14:textId="77777777" w:rsidR="00C008E1" w:rsidRPr="00ED3F7A" w:rsidRDefault="00C008E1" w:rsidP="00C008E1">
      <w:pPr>
        <w:pStyle w:val="ListParagraph"/>
        <w:spacing w:after="200" w:line="276" w:lineRule="auto"/>
        <w:ind w:left="360"/>
        <w:contextualSpacing/>
        <w:jc w:val="left"/>
        <w:rPr>
          <w:b/>
          <w:color w:val="000000" w:themeColor="text1"/>
        </w:rPr>
      </w:pPr>
    </w:p>
    <w:p w14:paraId="03BAC081" w14:textId="03231B39" w:rsidR="005A74F6" w:rsidRPr="00A34819" w:rsidRDefault="005A74F6" w:rsidP="00D63637">
      <w:pPr>
        <w:pStyle w:val="ListParagraph"/>
        <w:numPr>
          <w:ilvl w:val="0"/>
          <w:numId w:val="9"/>
        </w:numPr>
        <w:spacing w:after="200" w:line="276" w:lineRule="auto"/>
        <w:contextualSpacing/>
        <w:jc w:val="left"/>
        <w:rPr>
          <w:b/>
          <w:color w:val="000000" w:themeColor="text1"/>
        </w:rPr>
      </w:pPr>
      <w:r>
        <w:rPr>
          <w:rFonts w:cs="HelveticaNeueLT Std Lt"/>
          <w:color w:val="000000"/>
        </w:rPr>
        <w:t>En</w:t>
      </w:r>
      <w:r w:rsidR="00C008E1">
        <w:rPr>
          <w:rFonts w:cs="HelveticaNeueLT Std Lt"/>
          <w:color w:val="000000"/>
        </w:rPr>
        <w:t>able</w:t>
      </w:r>
      <w:r>
        <w:rPr>
          <w:rFonts w:cs="HelveticaNeueLT Std Lt"/>
          <w:color w:val="000000"/>
        </w:rPr>
        <w:t xml:space="preserve"> </w:t>
      </w:r>
      <w:r w:rsidR="00C008E1">
        <w:rPr>
          <w:rFonts w:cs="HelveticaNeueLT Std Lt"/>
          <w:color w:val="000000"/>
        </w:rPr>
        <w:t>Bields</w:t>
      </w:r>
      <w:r>
        <w:rPr>
          <w:rFonts w:cs="HelveticaNeueLT Std Lt"/>
          <w:color w:val="000000"/>
        </w:rPr>
        <w:t xml:space="preserve"> commitment to equality, </w:t>
      </w:r>
      <w:r w:rsidR="00ED3F7A">
        <w:rPr>
          <w:rFonts w:cs="HelveticaNeueLT Std Lt"/>
          <w:color w:val="000000"/>
        </w:rPr>
        <w:t>d</w:t>
      </w:r>
      <w:r w:rsidR="008759AE">
        <w:rPr>
          <w:rFonts w:cs="HelveticaNeueLT Std Lt"/>
          <w:color w:val="000000"/>
        </w:rPr>
        <w:t>iversity,</w:t>
      </w:r>
      <w:r>
        <w:rPr>
          <w:rFonts w:cs="HelveticaNeueLT Std Lt"/>
          <w:color w:val="000000"/>
        </w:rPr>
        <w:t xml:space="preserve"> and inclusion</w:t>
      </w:r>
      <w:r w:rsidR="00C008E1">
        <w:rPr>
          <w:rFonts w:cs="HelveticaNeueLT Std Lt"/>
          <w:color w:val="000000"/>
        </w:rPr>
        <w:t xml:space="preserve"> </w:t>
      </w:r>
      <w:r w:rsidR="00AA24ED">
        <w:rPr>
          <w:rFonts w:cs="HelveticaNeueLT Std Lt"/>
          <w:color w:val="000000"/>
        </w:rPr>
        <w:t xml:space="preserve">is actively lived through strategic plans, </w:t>
      </w:r>
      <w:r w:rsidR="00330647">
        <w:rPr>
          <w:rFonts w:cs="HelveticaNeueLT Std Lt"/>
          <w:color w:val="000000"/>
        </w:rPr>
        <w:t xml:space="preserve">operational </w:t>
      </w:r>
      <w:r w:rsidR="00AA24ED">
        <w:rPr>
          <w:rFonts w:cs="HelveticaNeueLT Std Lt"/>
          <w:color w:val="000000"/>
        </w:rPr>
        <w:t xml:space="preserve">delivery and </w:t>
      </w:r>
      <w:r w:rsidR="004D76FF">
        <w:rPr>
          <w:rFonts w:cs="HelveticaNeueLT Std Lt"/>
          <w:color w:val="000000"/>
        </w:rPr>
        <w:t>is a core ask of all working with and in Bield</w:t>
      </w:r>
      <w:r w:rsidR="00E0109A">
        <w:rPr>
          <w:rFonts w:cs="HelveticaNeueLT Std Lt"/>
          <w:color w:val="000000"/>
        </w:rPr>
        <w:t xml:space="preserve">. </w:t>
      </w:r>
    </w:p>
    <w:p w14:paraId="350CE809" w14:textId="77777777" w:rsidR="005A74F6" w:rsidRDefault="005A74F6" w:rsidP="005A74F6">
      <w:pPr>
        <w:rPr>
          <w:b/>
        </w:rPr>
      </w:pPr>
      <w:r w:rsidRPr="00FF1AF1">
        <w:rPr>
          <w:b/>
        </w:rPr>
        <w:t>People Management Responsibilities:</w:t>
      </w:r>
    </w:p>
    <w:p w14:paraId="39EEEB5E" w14:textId="77777777" w:rsidR="00DB6E6D" w:rsidRPr="00FF1AF1" w:rsidRDefault="00DB6E6D" w:rsidP="005A74F6">
      <w:pPr>
        <w:rPr>
          <w:b/>
        </w:rPr>
      </w:pPr>
    </w:p>
    <w:p w14:paraId="4B2E6E25" w14:textId="77777777" w:rsidR="005A74F6" w:rsidRDefault="005A74F6" w:rsidP="00D63637">
      <w:pPr>
        <w:pStyle w:val="ListParagraph"/>
        <w:numPr>
          <w:ilvl w:val="0"/>
          <w:numId w:val="14"/>
        </w:numPr>
        <w:spacing w:after="200" w:line="276" w:lineRule="auto"/>
        <w:contextualSpacing/>
        <w:jc w:val="left"/>
      </w:pPr>
      <w:r>
        <w:t>Provide effective leadership by creating and communicating the strategic direction of Bield.</w:t>
      </w:r>
    </w:p>
    <w:p w14:paraId="1FD41A35" w14:textId="77777777" w:rsidR="00536B0D" w:rsidRDefault="00536B0D" w:rsidP="00536B0D">
      <w:pPr>
        <w:pStyle w:val="ListParagraph"/>
        <w:spacing w:after="200" w:line="276" w:lineRule="auto"/>
        <w:ind w:left="360"/>
        <w:contextualSpacing/>
        <w:jc w:val="left"/>
      </w:pPr>
    </w:p>
    <w:p w14:paraId="4F446937" w14:textId="776F7130" w:rsidR="005A74F6" w:rsidRDefault="005A74F6" w:rsidP="00D63637">
      <w:pPr>
        <w:pStyle w:val="ListParagraph"/>
        <w:numPr>
          <w:ilvl w:val="0"/>
          <w:numId w:val="14"/>
        </w:numPr>
        <w:spacing w:after="200" w:line="276" w:lineRule="auto"/>
        <w:contextualSpacing/>
        <w:jc w:val="left"/>
      </w:pPr>
      <w:r>
        <w:t xml:space="preserve">Champion </w:t>
      </w:r>
      <w:r w:rsidR="00536B0D">
        <w:t xml:space="preserve">value customer </w:t>
      </w:r>
      <w:r w:rsidR="007B116B">
        <w:t>driven</w:t>
      </w:r>
      <w:r w:rsidR="00536B0D">
        <w:t xml:space="preserve"> culture across </w:t>
      </w:r>
      <w:r>
        <w:t xml:space="preserve">Bield, ensuring </w:t>
      </w:r>
      <w:r w:rsidR="0006487C">
        <w:t>effective collaboration and</w:t>
      </w:r>
      <w:r>
        <w:t xml:space="preserve"> engagement </w:t>
      </w:r>
      <w:r w:rsidR="00E12AE3">
        <w:t>as</w:t>
      </w:r>
      <w:r>
        <w:t xml:space="preserve"> Bield</w:t>
      </w:r>
      <w:r w:rsidR="00E12AE3">
        <w:t xml:space="preserve"> shapes</w:t>
      </w:r>
      <w:r>
        <w:t xml:space="preserve"> future s</w:t>
      </w:r>
      <w:r w:rsidR="00E12AE3">
        <w:t>ervices and ambition</w:t>
      </w:r>
      <w:r>
        <w:t>.</w:t>
      </w:r>
    </w:p>
    <w:p w14:paraId="5889993A" w14:textId="77777777" w:rsidR="0006487C" w:rsidRDefault="0006487C" w:rsidP="0006487C">
      <w:pPr>
        <w:pStyle w:val="ListParagraph"/>
        <w:spacing w:after="200" w:line="276" w:lineRule="auto"/>
        <w:ind w:left="360"/>
        <w:contextualSpacing/>
        <w:jc w:val="left"/>
      </w:pPr>
    </w:p>
    <w:p w14:paraId="0E8552C7" w14:textId="30E75F41" w:rsidR="005A74F6" w:rsidRDefault="005A74F6" w:rsidP="00D63637">
      <w:pPr>
        <w:pStyle w:val="ListParagraph"/>
        <w:numPr>
          <w:ilvl w:val="0"/>
          <w:numId w:val="14"/>
        </w:numPr>
        <w:spacing w:after="200" w:line="276" w:lineRule="auto"/>
        <w:contextualSpacing/>
        <w:jc w:val="left"/>
      </w:pPr>
      <w:r>
        <w:t xml:space="preserve">Promote and visibly demonstrate </w:t>
      </w:r>
      <w:r w:rsidR="007713EA">
        <w:t xml:space="preserve">empathetic and open </w:t>
      </w:r>
      <w:r>
        <w:t xml:space="preserve">leadership, inspiring and empowering </w:t>
      </w:r>
      <w:r w:rsidR="007713EA">
        <w:t>personal and team</w:t>
      </w:r>
      <w:r>
        <w:t xml:space="preserve"> </w:t>
      </w:r>
      <w:r w:rsidR="007B116B">
        <w:t>accountability</w:t>
      </w:r>
      <w:r>
        <w:t xml:space="preserve"> </w:t>
      </w:r>
      <w:proofErr w:type="gramStart"/>
      <w:r w:rsidR="00E06CFE">
        <w:t xml:space="preserve">to </w:t>
      </w:r>
      <w:r>
        <w:t xml:space="preserve"> </w:t>
      </w:r>
      <w:r w:rsidR="007713EA">
        <w:t>support</w:t>
      </w:r>
      <w:proofErr w:type="gramEnd"/>
      <w:r w:rsidR="007713EA">
        <w:t xml:space="preserve"> </w:t>
      </w:r>
      <w:r w:rsidR="00400BAC">
        <w:t>Bields</w:t>
      </w:r>
      <w:r w:rsidR="007713EA">
        <w:t xml:space="preserve"> performance</w:t>
      </w:r>
      <w:r>
        <w:t>.</w:t>
      </w:r>
    </w:p>
    <w:p w14:paraId="5498C37D" w14:textId="77777777" w:rsidR="007713EA" w:rsidRDefault="007713EA" w:rsidP="005A74F6">
      <w:pPr>
        <w:rPr>
          <w:b/>
        </w:rPr>
      </w:pPr>
    </w:p>
    <w:p w14:paraId="57FCF4C1" w14:textId="77777777" w:rsidR="007713EA" w:rsidRDefault="007713EA" w:rsidP="005A74F6">
      <w:pPr>
        <w:rPr>
          <w:b/>
        </w:rPr>
      </w:pPr>
    </w:p>
    <w:p w14:paraId="2BC55012" w14:textId="0390759F" w:rsidR="005A74F6" w:rsidRDefault="005A74F6" w:rsidP="005A74F6">
      <w:pPr>
        <w:rPr>
          <w:b/>
        </w:rPr>
      </w:pPr>
      <w:r w:rsidRPr="00FF1AF1">
        <w:rPr>
          <w:b/>
        </w:rPr>
        <w:t>Budget and Resource Management:</w:t>
      </w:r>
    </w:p>
    <w:p w14:paraId="4038F43D" w14:textId="77777777" w:rsidR="00DB6E6D" w:rsidRPr="00FF1AF1" w:rsidRDefault="00DB6E6D" w:rsidP="005A74F6">
      <w:pPr>
        <w:rPr>
          <w:b/>
        </w:rPr>
      </w:pPr>
    </w:p>
    <w:p w14:paraId="4B9D89B8" w14:textId="47AE7C30" w:rsidR="005A74F6" w:rsidRDefault="005A74F6" w:rsidP="00D63637">
      <w:pPr>
        <w:pStyle w:val="ListParagraph"/>
        <w:numPr>
          <w:ilvl w:val="0"/>
          <w:numId w:val="15"/>
        </w:numPr>
        <w:spacing w:after="200" w:line="276" w:lineRule="auto"/>
        <w:ind w:left="425" w:hanging="425"/>
        <w:contextualSpacing/>
        <w:jc w:val="left"/>
      </w:pPr>
      <w:r w:rsidRPr="00FF1AF1">
        <w:t xml:space="preserve">Drive and deliver a culture that emphasises continuous improvement, </w:t>
      </w:r>
      <w:r w:rsidR="008759AE" w:rsidRPr="00FF1AF1">
        <w:t>efficiency,</w:t>
      </w:r>
      <w:r w:rsidRPr="00FF1AF1">
        <w:t xml:space="preserve"> and value for money</w:t>
      </w:r>
    </w:p>
    <w:p w14:paraId="291E1185" w14:textId="77777777" w:rsidR="00400BAC" w:rsidRDefault="00400BAC" w:rsidP="00400BAC">
      <w:pPr>
        <w:pStyle w:val="ListParagraph"/>
        <w:spacing w:after="200" w:line="276" w:lineRule="auto"/>
        <w:ind w:left="425"/>
        <w:contextualSpacing/>
        <w:jc w:val="left"/>
      </w:pPr>
    </w:p>
    <w:p w14:paraId="75B9471C" w14:textId="77777777" w:rsidR="005A74F6" w:rsidRPr="00A34819" w:rsidRDefault="005A74F6" w:rsidP="00D63637">
      <w:pPr>
        <w:pStyle w:val="ListParagraph"/>
        <w:numPr>
          <w:ilvl w:val="0"/>
          <w:numId w:val="15"/>
        </w:numPr>
        <w:spacing w:after="200" w:line="276" w:lineRule="auto"/>
        <w:ind w:left="425" w:hanging="425"/>
        <w:contextualSpacing/>
        <w:jc w:val="left"/>
      </w:pPr>
      <w:r w:rsidRPr="00A34819">
        <w:t>Ensure</w:t>
      </w:r>
      <w:r>
        <w:t xml:space="preserve"> organisational</w:t>
      </w:r>
      <w:r w:rsidRPr="00A34819">
        <w:t xml:space="preserve"> compliance with GDPR and FOI Legislation</w:t>
      </w:r>
    </w:p>
    <w:p w14:paraId="03A14CC6" w14:textId="75CB34A7" w:rsidR="00DB6E6D" w:rsidRPr="00A34819" w:rsidRDefault="005A74F6" w:rsidP="005A74F6">
      <w:pPr>
        <w:rPr>
          <w:b/>
          <w:color w:val="000000" w:themeColor="text1"/>
        </w:rPr>
      </w:pPr>
      <w:r w:rsidRPr="00A34819">
        <w:t>Any other re</w:t>
      </w:r>
      <w:r>
        <w:t>asonable duties assigned by the Chair or the Board of Management.</w:t>
      </w:r>
    </w:p>
    <w:p w14:paraId="3FEBDF1C" w14:textId="77777777" w:rsidR="008759AE" w:rsidRDefault="008759AE" w:rsidP="005A74F6">
      <w:pPr>
        <w:rPr>
          <w:b/>
          <w:color w:val="000000" w:themeColor="text1"/>
        </w:rPr>
      </w:pPr>
    </w:p>
    <w:p w14:paraId="4276A201" w14:textId="4D794228" w:rsidR="005A74F6" w:rsidRPr="00A34819" w:rsidRDefault="005A74F6" w:rsidP="005A74F6">
      <w:pPr>
        <w:rPr>
          <w:b/>
          <w:color w:val="000000" w:themeColor="text1"/>
        </w:rPr>
      </w:pPr>
      <w:r w:rsidRPr="00A34819">
        <w:rPr>
          <w:b/>
          <w:color w:val="000000" w:themeColor="text1"/>
        </w:rPr>
        <w:t xml:space="preserve">Critical knowledge, skills and experience required </w:t>
      </w:r>
    </w:p>
    <w:p w14:paraId="5C31D5DB" w14:textId="77777777" w:rsidR="005A74F6" w:rsidRPr="00A34819" w:rsidRDefault="005A74F6" w:rsidP="005A74F6">
      <w:pPr>
        <w:rPr>
          <w:b/>
          <w:color w:val="000000" w:themeColor="text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2618"/>
        <w:gridCol w:w="4488"/>
      </w:tblGrid>
      <w:tr w:rsidR="005A74F6" w:rsidRPr="00A34819" w14:paraId="1F30F2EF" w14:textId="77777777" w:rsidTr="001476C9">
        <w:trPr>
          <w:trHeight w:val="281"/>
        </w:trPr>
        <w:tc>
          <w:tcPr>
            <w:tcW w:w="4409" w:type="dxa"/>
            <w:gridSpan w:val="2"/>
            <w:tcBorders>
              <w:left w:val="single" w:sz="4" w:space="0" w:color="auto"/>
            </w:tcBorders>
            <w:shd w:val="clear" w:color="auto" w:fill="auto"/>
            <w:vAlign w:val="center"/>
          </w:tcPr>
          <w:p w14:paraId="7EE6160F" w14:textId="77777777" w:rsidR="005A74F6" w:rsidRPr="00A34819" w:rsidRDefault="005A74F6" w:rsidP="001476C9">
            <w:pPr>
              <w:rPr>
                <w:rFonts w:cs="Arial"/>
                <w:b/>
                <w:bCs/>
              </w:rPr>
            </w:pPr>
            <w:r w:rsidRPr="00A34819">
              <w:rPr>
                <w:rFonts w:cs="Arial"/>
                <w:b/>
                <w:bCs/>
              </w:rPr>
              <w:t>KNOWLEDGE/EXPERIENCE</w:t>
            </w:r>
          </w:p>
        </w:tc>
        <w:tc>
          <w:tcPr>
            <w:tcW w:w="4488" w:type="dxa"/>
            <w:tcBorders>
              <w:right w:val="single" w:sz="4" w:space="0" w:color="auto"/>
            </w:tcBorders>
            <w:shd w:val="clear" w:color="auto" w:fill="auto"/>
            <w:vAlign w:val="center"/>
          </w:tcPr>
          <w:p w14:paraId="5BE9460B" w14:textId="77777777" w:rsidR="005A74F6" w:rsidRPr="00A34819" w:rsidRDefault="005A74F6" w:rsidP="001476C9">
            <w:pPr>
              <w:rPr>
                <w:rFonts w:cs="Arial"/>
                <w:i/>
                <w:iCs/>
              </w:rPr>
            </w:pPr>
            <w:r w:rsidRPr="00A34819">
              <w:rPr>
                <w:rFonts w:cs="Arial"/>
                <w:i/>
                <w:iCs/>
              </w:rPr>
              <w:t>The tools needed to carry out the role</w:t>
            </w:r>
          </w:p>
        </w:tc>
      </w:tr>
      <w:tr w:rsidR="005A74F6" w:rsidRPr="00A34819" w14:paraId="4DC6F901" w14:textId="77777777" w:rsidTr="001476C9">
        <w:trPr>
          <w:trHeight w:val="582"/>
        </w:trPr>
        <w:tc>
          <w:tcPr>
            <w:tcW w:w="1791" w:type="dxa"/>
            <w:tcBorders>
              <w:left w:val="single" w:sz="4" w:space="0" w:color="auto"/>
              <w:bottom w:val="single" w:sz="4" w:space="0" w:color="auto"/>
            </w:tcBorders>
            <w:shd w:val="clear" w:color="auto" w:fill="auto"/>
            <w:vAlign w:val="center"/>
          </w:tcPr>
          <w:p w14:paraId="33E4739F" w14:textId="77777777" w:rsidR="005A74F6" w:rsidRPr="00A34819" w:rsidRDefault="005A74F6" w:rsidP="001476C9">
            <w:pPr>
              <w:rPr>
                <w:rFonts w:cs="Arial"/>
              </w:rPr>
            </w:pPr>
            <w:r w:rsidRPr="00A34819">
              <w:rPr>
                <w:rFonts w:cs="Arial"/>
              </w:rPr>
              <w:t>Essential</w:t>
            </w:r>
          </w:p>
        </w:tc>
        <w:tc>
          <w:tcPr>
            <w:tcW w:w="7106" w:type="dxa"/>
            <w:gridSpan w:val="2"/>
            <w:tcBorders>
              <w:bottom w:val="single" w:sz="4" w:space="0" w:color="auto"/>
              <w:right w:val="single" w:sz="4" w:space="0" w:color="auto"/>
            </w:tcBorders>
            <w:shd w:val="clear" w:color="auto" w:fill="auto"/>
          </w:tcPr>
          <w:p w14:paraId="5E346876" w14:textId="68580F98" w:rsidR="005A74F6" w:rsidRPr="006375D9" w:rsidRDefault="005A74F6" w:rsidP="00D63637">
            <w:pPr>
              <w:numPr>
                <w:ilvl w:val="0"/>
                <w:numId w:val="11"/>
              </w:numPr>
              <w:rPr>
                <w:rStyle w:val="jobdescfont1"/>
                <w:rFonts w:ascii="Arial" w:hAnsi="Arial" w:cs="Arial"/>
                <w:sz w:val="24"/>
                <w:szCs w:val="24"/>
              </w:rPr>
            </w:pPr>
            <w:r w:rsidRPr="006375D9">
              <w:rPr>
                <w:rStyle w:val="jobdescfont1"/>
                <w:rFonts w:ascii="Arial" w:hAnsi="Arial" w:cs="Arial"/>
                <w:sz w:val="24"/>
                <w:szCs w:val="24"/>
              </w:rPr>
              <w:t>A degree or equivalent professional qualification.</w:t>
            </w:r>
          </w:p>
          <w:p w14:paraId="1B985E92" w14:textId="77777777" w:rsidR="005A74F6" w:rsidRPr="00A34819" w:rsidRDefault="005A74F6" w:rsidP="00D63637">
            <w:pPr>
              <w:numPr>
                <w:ilvl w:val="0"/>
                <w:numId w:val="11"/>
              </w:numPr>
            </w:pPr>
            <w:r w:rsidRPr="006375D9">
              <w:rPr>
                <w:rStyle w:val="jobdescfont1"/>
                <w:rFonts w:ascii="Arial" w:hAnsi="Arial" w:cs="Arial"/>
                <w:sz w:val="24"/>
                <w:szCs w:val="24"/>
              </w:rPr>
              <w:t xml:space="preserve">Substantial experience at Senior Management/Director level within </w:t>
            </w:r>
            <w:r w:rsidRPr="006375D9">
              <w:rPr>
                <w:rFonts w:cs="Arial"/>
                <w:szCs w:val="24"/>
              </w:rPr>
              <w:t>an</w:t>
            </w:r>
            <w:r w:rsidRPr="00A34819">
              <w:t xml:space="preserve"> organisation of relevant size and complexity.</w:t>
            </w:r>
          </w:p>
          <w:p w14:paraId="3F70C980" w14:textId="77777777" w:rsidR="005A74F6" w:rsidRPr="00A34819" w:rsidRDefault="005A74F6" w:rsidP="00D63637">
            <w:pPr>
              <w:numPr>
                <w:ilvl w:val="0"/>
                <w:numId w:val="11"/>
              </w:numPr>
              <w:rPr>
                <w:rStyle w:val="jobdescfont1"/>
                <w:rFonts w:asciiTheme="minorHAnsi" w:hAnsiTheme="minorHAnsi" w:cs="Arial"/>
                <w:sz w:val="22"/>
                <w:szCs w:val="22"/>
              </w:rPr>
            </w:pPr>
            <w:r w:rsidRPr="00A34819">
              <w:t>Experience in the ‘not for profit’ or public sector environment.</w:t>
            </w:r>
          </w:p>
          <w:p w14:paraId="64EF11C2" w14:textId="77777777" w:rsidR="005A74F6" w:rsidRPr="00A34819" w:rsidRDefault="005A74F6" w:rsidP="00D63637">
            <w:pPr>
              <w:numPr>
                <w:ilvl w:val="0"/>
                <w:numId w:val="11"/>
              </w:numPr>
              <w:tabs>
                <w:tab w:val="left" w:pos="567"/>
                <w:tab w:val="num" w:pos="927"/>
              </w:tabs>
              <w:jc w:val="left"/>
            </w:pPr>
            <w:r w:rsidRPr="00A34819">
              <w:t>Experience in formulating and implementing strategy and delivering results.</w:t>
            </w:r>
          </w:p>
          <w:p w14:paraId="42892CA6" w14:textId="77777777" w:rsidR="005A74F6" w:rsidRPr="00A34819" w:rsidRDefault="005A74F6" w:rsidP="00D63637">
            <w:pPr>
              <w:numPr>
                <w:ilvl w:val="0"/>
                <w:numId w:val="11"/>
              </w:numPr>
              <w:tabs>
                <w:tab w:val="left" w:pos="567"/>
              </w:tabs>
              <w:jc w:val="left"/>
            </w:pPr>
            <w:r w:rsidRPr="00A34819">
              <w:t>Involvement in the corporate financial management of an organisation with substantial budgetary responsibility.</w:t>
            </w:r>
          </w:p>
          <w:p w14:paraId="2382A8BC" w14:textId="77777777" w:rsidR="005A74F6" w:rsidRPr="00A34819" w:rsidRDefault="005A74F6" w:rsidP="00D63637">
            <w:pPr>
              <w:numPr>
                <w:ilvl w:val="0"/>
                <w:numId w:val="11"/>
              </w:numPr>
              <w:tabs>
                <w:tab w:val="left" w:pos="567"/>
                <w:tab w:val="num" w:pos="927"/>
              </w:tabs>
              <w:jc w:val="left"/>
            </w:pPr>
            <w:r w:rsidRPr="00A34819">
              <w:t>Experience of business planning, risk management and performance management.</w:t>
            </w:r>
          </w:p>
          <w:p w14:paraId="668FF243" w14:textId="77777777" w:rsidR="005A74F6" w:rsidRPr="00A34819" w:rsidRDefault="005A74F6" w:rsidP="00D63637">
            <w:pPr>
              <w:numPr>
                <w:ilvl w:val="0"/>
                <w:numId w:val="11"/>
              </w:numPr>
              <w:tabs>
                <w:tab w:val="left" w:pos="567"/>
                <w:tab w:val="num" w:pos="927"/>
              </w:tabs>
              <w:jc w:val="left"/>
            </w:pPr>
            <w:r w:rsidRPr="00A34819">
              <w:t>Experience of relationship management and negotiation with diverse external bodies.</w:t>
            </w:r>
          </w:p>
          <w:p w14:paraId="3B4DD67F" w14:textId="3F8DD9C1" w:rsidR="005A74F6" w:rsidRPr="00A34819" w:rsidRDefault="005A74F6" w:rsidP="00D63637">
            <w:pPr>
              <w:numPr>
                <w:ilvl w:val="0"/>
                <w:numId w:val="11"/>
              </w:numPr>
              <w:tabs>
                <w:tab w:val="left" w:pos="567"/>
                <w:tab w:val="num" w:pos="927"/>
              </w:tabs>
              <w:jc w:val="left"/>
            </w:pPr>
            <w:r w:rsidRPr="00A34819">
              <w:t xml:space="preserve">Experience </w:t>
            </w:r>
            <w:r w:rsidR="00052BA9">
              <w:t>of driving strong</w:t>
            </w:r>
            <w:r w:rsidRPr="00A34819">
              <w:t xml:space="preserve"> corporate governance.</w:t>
            </w:r>
          </w:p>
          <w:p w14:paraId="342A9E07" w14:textId="77777777" w:rsidR="005A74F6" w:rsidRPr="00A34819" w:rsidRDefault="005A74F6" w:rsidP="00D63637">
            <w:pPr>
              <w:numPr>
                <w:ilvl w:val="0"/>
                <w:numId w:val="11"/>
              </w:numPr>
              <w:tabs>
                <w:tab w:val="left" w:pos="567"/>
                <w:tab w:val="num" w:pos="927"/>
              </w:tabs>
              <w:jc w:val="left"/>
            </w:pPr>
            <w:r w:rsidRPr="00A34819">
              <w:t>Experience of working effectively with Board or committee structures.</w:t>
            </w:r>
          </w:p>
          <w:p w14:paraId="61FD4EDA" w14:textId="77777777" w:rsidR="005A74F6" w:rsidRPr="00052BA9" w:rsidRDefault="005A74F6" w:rsidP="00D63637">
            <w:pPr>
              <w:numPr>
                <w:ilvl w:val="0"/>
                <w:numId w:val="11"/>
              </w:numPr>
              <w:rPr>
                <w:rFonts w:cs="Arial"/>
                <w:color w:val="333333"/>
                <w:szCs w:val="24"/>
              </w:rPr>
            </w:pPr>
            <w:r w:rsidRPr="00052BA9">
              <w:rPr>
                <w:rStyle w:val="jobdescfont1"/>
                <w:rFonts w:ascii="Arial" w:hAnsi="Arial" w:cs="Arial"/>
                <w:sz w:val="24"/>
                <w:szCs w:val="24"/>
              </w:rPr>
              <w:t>Proven experience of managing, leading and motivating staff through change.</w:t>
            </w:r>
          </w:p>
        </w:tc>
      </w:tr>
      <w:tr w:rsidR="005A74F6" w:rsidRPr="00A34819" w14:paraId="56D61D62" w14:textId="77777777" w:rsidTr="001476C9">
        <w:trPr>
          <w:trHeight w:val="582"/>
        </w:trPr>
        <w:tc>
          <w:tcPr>
            <w:tcW w:w="1791" w:type="dxa"/>
            <w:tcBorders>
              <w:left w:val="single" w:sz="4" w:space="0" w:color="auto"/>
              <w:bottom w:val="single" w:sz="4" w:space="0" w:color="auto"/>
            </w:tcBorders>
            <w:shd w:val="clear" w:color="auto" w:fill="auto"/>
            <w:vAlign w:val="center"/>
          </w:tcPr>
          <w:p w14:paraId="654B8636" w14:textId="77777777" w:rsidR="005A74F6" w:rsidRPr="00A34819" w:rsidRDefault="005A74F6" w:rsidP="001476C9">
            <w:pPr>
              <w:rPr>
                <w:rFonts w:cs="Arial"/>
              </w:rPr>
            </w:pPr>
            <w:r w:rsidRPr="00A34819">
              <w:rPr>
                <w:rFonts w:cs="Arial"/>
              </w:rPr>
              <w:t>Desirable</w:t>
            </w:r>
          </w:p>
        </w:tc>
        <w:tc>
          <w:tcPr>
            <w:tcW w:w="7106" w:type="dxa"/>
            <w:gridSpan w:val="2"/>
            <w:tcBorders>
              <w:bottom w:val="single" w:sz="4" w:space="0" w:color="auto"/>
              <w:right w:val="single" w:sz="4" w:space="0" w:color="auto"/>
            </w:tcBorders>
            <w:shd w:val="clear" w:color="auto" w:fill="auto"/>
          </w:tcPr>
          <w:p w14:paraId="1D68A035" w14:textId="77777777" w:rsidR="005A74F6" w:rsidRPr="00A34819" w:rsidRDefault="005A74F6" w:rsidP="001476C9">
            <w:pPr>
              <w:rPr>
                <w:rFonts w:cs="Arial"/>
              </w:rPr>
            </w:pPr>
          </w:p>
          <w:p w14:paraId="51D6DBE2" w14:textId="21C9BF5D" w:rsidR="005A74F6" w:rsidRPr="00A34819" w:rsidRDefault="005A74F6" w:rsidP="00D63637">
            <w:pPr>
              <w:numPr>
                <w:ilvl w:val="0"/>
                <w:numId w:val="12"/>
              </w:numPr>
              <w:tabs>
                <w:tab w:val="clear" w:pos="360"/>
              </w:tabs>
              <w:jc w:val="left"/>
              <w:rPr>
                <w:b/>
              </w:rPr>
            </w:pPr>
            <w:r w:rsidRPr="00A34819">
              <w:t>Experience in a social housing</w:t>
            </w:r>
            <w:r w:rsidR="001E58CB">
              <w:t xml:space="preserve">, </w:t>
            </w:r>
            <w:r w:rsidR="00E0109A">
              <w:t>charity,</w:t>
            </w:r>
            <w:r w:rsidR="00AA1700">
              <w:t xml:space="preserve"> or </w:t>
            </w:r>
            <w:r w:rsidR="00B15D4E">
              <w:t>s</w:t>
            </w:r>
            <w:r w:rsidR="00771897">
              <w:t xml:space="preserve">ocial </w:t>
            </w:r>
            <w:r w:rsidR="00B15D4E">
              <w:t>c</w:t>
            </w:r>
            <w:r w:rsidR="00771897">
              <w:t xml:space="preserve">are &amp; </w:t>
            </w:r>
            <w:r w:rsidR="00B15D4E">
              <w:t>h</w:t>
            </w:r>
            <w:r w:rsidR="00771897">
              <w:t>ealth</w:t>
            </w:r>
            <w:r w:rsidR="00B15D4E">
              <w:t xml:space="preserve"> sector</w:t>
            </w:r>
          </w:p>
          <w:p w14:paraId="3ABE43A5" w14:textId="7BD25085" w:rsidR="005A74F6" w:rsidRPr="00A34819" w:rsidRDefault="005A74F6" w:rsidP="00D63637">
            <w:pPr>
              <w:numPr>
                <w:ilvl w:val="0"/>
                <w:numId w:val="12"/>
              </w:numPr>
              <w:jc w:val="left"/>
            </w:pPr>
            <w:r w:rsidRPr="00A34819">
              <w:t>Experience of working with statutory agencies</w:t>
            </w:r>
            <w:r w:rsidR="00174CA9">
              <w:t xml:space="preserve">, local and </w:t>
            </w:r>
            <w:r w:rsidRPr="00A34819">
              <w:t>central government.</w:t>
            </w:r>
          </w:p>
          <w:p w14:paraId="1E4EF9E9" w14:textId="5A2517FC" w:rsidR="005A74F6" w:rsidRPr="00A34819" w:rsidRDefault="00790841" w:rsidP="00790841">
            <w:pPr>
              <w:numPr>
                <w:ilvl w:val="0"/>
                <w:numId w:val="12"/>
              </w:numPr>
              <w:jc w:val="left"/>
            </w:pPr>
            <w:r>
              <w:t xml:space="preserve">Understanding of </w:t>
            </w:r>
            <w:r w:rsidR="003A2141">
              <w:t xml:space="preserve">older people social care and </w:t>
            </w:r>
            <w:proofErr w:type="gramStart"/>
            <w:r w:rsidR="003A2141">
              <w:t xml:space="preserve">housing </w:t>
            </w:r>
            <w:r w:rsidR="002F6642">
              <w:t xml:space="preserve"> within</w:t>
            </w:r>
            <w:proofErr w:type="gramEnd"/>
            <w:r w:rsidR="002F6642">
              <w:t xml:space="preserve"> Scotland </w:t>
            </w:r>
          </w:p>
        </w:tc>
      </w:tr>
    </w:tbl>
    <w:p w14:paraId="6F322C37" w14:textId="77777777" w:rsidR="005A74F6" w:rsidRPr="00A34819" w:rsidRDefault="005A74F6" w:rsidP="005A74F6">
      <w:pPr>
        <w:rPr>
          <w:b/>
          <w:color w:val="000000" w:themeColor="text1"/>
        </w:rPr>
      </w:pPr>
    </w:p>
    <w:p w14:paraId="72D71E3B" w14:textId="77777777" w:rsidR="005A74F6" w:rsidRPr="00A34819" w:rsidRDefault="005A74F6" w:rsidP="005A74F6">
      <w:pPr>
        <w:rPr>
          <w:b/>
          <w:color w:val="000000" w:themeColor="text1"/>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599"/>
        <w:gridCol w:w="1019"/>
        <w:gridCol w:w="4488"/>
        <w:gridCol w:w="113"/>
      </w:tblGrid>
      <w:tr w:rsidR="005A74F6" w:rsidRPr="007C6C4A" w14:paraId="70F1EE89" w14:textId="77777777" w:rsidTr="001476C9">
        <w:trPr>
          <w:gridAfter w:val="1"/>
          <w:wAfter w:w="113" w:type="dxa"/>
          <w:trHeight w:val="281"/>
        </w:trPr>
        <w:tc>
          <w:tcPr>
            <w:tcW w:w="4409" w:type="dxa"/>
            <w:gridSpan w:val="3"/>
            <w:tcBorders>
              <w:left w:val="single" w:sz="4" w:space="0" w:color="auto"/>
            </w:tcBorders>
            <w:shd w:val="clear" w:color="auto" w:fill="auto"/>
            <w:vAlign w:val="center"/>
          </w:tcPr>
          <w:p w14:paraId="41AFBF22" w14:textId="77777777" w:rsidR="005A74F6" w:rsidRPr="007C6C4A" w:rsidRDefault="005A74F6" w:rsidP="001476C9">
            <w:pPr>
              <w:rPr>
                <w:rFonts w:cs="Arial"/>
                <w:b/>
                <w:bCs/>
              </w:rPr>
            </w:pPr>
            <w:r w:rsidRPr="007C6C4A">
              <w:rPr>
                <w:rFonts w:cs="Arial"/>
                <w:b/>
                <w:bCs/>
              </w:rPr>
              <w:t>SKILLS / ABILITIES</w:t>
            </w:r>
          </w:p>
        </w:tc>
        <w:tc>
          <w:tcPr>
            <w:tcW w:w="4488" w:type="dxa"/>
            <w:tcBorders>
              <w:right w:val="single" w:sz="4" w:space="0" w:color="auto"/>
            </w:tcBorders>
            <w:shd w:val="clear" w:color="auto" w:fill="auto"/>
            <w:vAlign w:val="center"/>
          </w:tcPr>
          <w:p w14:paraId="0E446561" w14:textId="77777777" w:rsidR="005A74F6" w:rsidRPr="007C6C4A" w:rsidRDefault="005A74F6" w:rsidP="001476C9">
            <w:pPr>
              <w:rPr>
                <w:rFonts w:cs="Arial"/>
                <w:i/>
                <w:iCs/>
              </w:rPr>
            </w:pPr>
            <w:r w:rsidRPr="007C6C4A">
              <w:rPr>
                <w:rFonts w:cs="Arial"/>
                <w:i/>
                <w:iCs/>
              </w:rPr>
              <w:t>The skills needed to carry out the role</w:t>
            </w:r>
          </w:p>
        </w:tc>
      </w:tr>
      <w:tr w:rsidR="005A74F6" w:rsidRPr="007C6C4A" w14:paraId="28182886" w14:textId="77777777" w:rsidTr="001476C9">
        <w:trPr>
          <w:gridAfter w:val="1"/>
          <w:wAfter w:w="113" w:type="dxa"/>
          <w:trHeight w:val="582"/>
        </w:trPr>
        <w:tc>
          <w:tcPr>
            <w:tcW w:w="1791" w:type="dxa"/>
            <w:tcBorders>
              <w:left w:val="single" w:sz="4" w:space="0" w:color="auto"/>
              <w:bottom w:val="single" w:sz="4" w:space="0" w:color="auto"/>
            </w:tcBorders>
            <w:shd w:val="clear" w:color="auto" w:fill="auto"/>
            <w:vAlign w:val="center"/>
          </w:tcPr>
          <w:p w14:paraId="0C58F5BC" w14:textId="77777777" w:rsidR="005A74F6" w:rsidRPr="007C6C4A" w:rsidRDefault="005A74F6" w:rsidP="001476C9">
            <w:pPr>
              <w:rPr>
                <w:rFonts w:cs="Arial"/>
              </w:rPr>
            </w:pPr>
            <w:r w:rsidRPr="007C6C4A">
              <w:rPr>
                <w:rFonts w:cs="Arial"/>
              </w:rPr>
              <w:t>Essential</w:t>
            </w:r>
          </w:p>
        </w:tc>
        <w:tc>
          <w:tcPr>
            <w:tcW w:w="7106" w:type="dxa"/>
            <w:gridSpan w:val="3"/>
            <w:tcBorders>
              <w:bottom w:val="single" w:sz="4" w:space="0" w:color="auto"/>
              <w:right w:val="single" w:sz="4" w:space="0" w:color="auto"/>
            </w:tcBorders>
            <w:shd w:val="clear" w:color="auto" w:fill="auto"/>
          </w:tcPr>
          <w:p w14:paraId="4BD7D96E" w14:textId="77777777" w:rsidR="005A74F6" w:rsidRPr="007C6C4A" w:rsidRDefault="005A74F6" w:rsidP="001476C9">
            <w:pPr>
              <w:rPr>
                <w:rFonts w:cs="Arial"/>
              </w:rPr>
            </w:pPr>
          </w:p>
          <w:p w14:paraId="32BD2A47" w14:textId="77777777" w:rsidR="005A74F6" w:rsidRPr="002F6642" w:rsidRDefault="005A74F6" w:rsidP="00D63637">
            <w:pPr>
              <w:pStyle w:val="BodyTextIndent3"/>
              <w:numPr>
                <w:ilvl w:val="0"/>
                <w:numId w:val="13"/>
              </w:numPr>
              <w:tabs>
                <w:tab w:val="num" w:pos="927"/>
              </w:tabs>
              <w:spacing w:after="0"/>
              <w:jc w:val="left"/>
              <w:rPr>
                <w:rFonts w:cs="Arial"/>
                <w:sz w:val="24"/>
                <w:szCs w:val="24"/>
              </w:rPr>
            </w:pPr>
            <w:r w:rsidRPr="002F6642">
              <w:rPr>
                <w:rFonts w:cs="Arial"/>
                <w:sz w:val="24"/>
                <w:szCs w:val="24"/>
              </w:rPr>
              <w:t>Strategic thinker with the ability to inspire others to deliver the strategic vision.</w:t>
            </w:r>
          </w:p>
          <w:p w14:paraId="1E0BAD0D" w14:textId="77777777" w:rsidR="005A74F6" w:rsidRPr="007C6C4A" w:rsidRDefault="005A74F6" w:rsidP="00D63637">
            <w:pPr>
              <w:numPr>
                <w:ilvl w:val="0"/>
                <w:numId w:val="13"/>
              </w:numPr>
              <w:tabs>
                <w:tab w:val="num" w:pos="927"/>
              </w:tabs>
              <w:jc w:val="left"/>
            </w:pPr>
            <w:r w:rsidRPr="007C6C4A">
              <w:t>Excellent presentation skills.</w:t>
            </w:r>
          </w:p>
          <w:p w14:paraId="40FA9B99" w14:textId="4D29462C" w:rsidR="005A74F6" w:rsidRPr="007C6C4A" w:rsidRDefault="005A74F6" w:rsidP="00D63637">
            <w:pPr>
              <w:numPr>
                <w:ilvl w:val="0"/>
                <w:numId w:val="13"/>
              </w:numPr>
              <w:jc w:val="left"/>
            </w:pPr>
            <w:r w:rsidRPr="007C6C4A">
              <w:t xml:space="preserve">Excellent people skills – </w:t>
            </w:r>
            <w:r w:rsidR="002F6642">
              <w:t xml:space="preserve">empathetic and able to </w:t>
            </w:r>
            <w:r w:rsidR="00841790">
              <w:t xml:space="preserve">build effective relations with </w:t>
            </w:r>
            <w:r w:rsidRPr="007C6C4A">
              <w:t>a wide range of peopl</w:t>
            </w:r>
            <w:r w:rsidR="00841790">
              <w:t xml:space="preserve">e </w:t>
            </w:r>
            <w:r w:rsidRPr="007C6C4A">
              <w:t>at all levels.</w:t>
            </w:r>
          </w:p>
          <w:p w14:paraId="6930082F" w14:textId="77777777" w:rsidR="005A74F6" w:rsidRPr="007C6C4A" w:rsidRDefault="005A74F6" w:rsidP="00D63637">
            <w:pPr>
              <w:numPr>
                <w:ilvl w:val="0"/>
                <w:numId w:val="13"/>
              </w:numPr>
              <w:jc w:val="left"/>
            </w:pPr>
            <w:r w:rsidRPr="007C6C4A">
              <w:t>Skilled at motivating, inspiring and developing staff.</w:t>
            </w:r>
          </w:p>
          <w:p w14:paraId="72B6D77A" w14:textId="77777777" w:rsidR="005A74F6" w:rsidRPr="007C6C4A" w:rsidRDefault="005A74F6" w:rsidP="00D63637">
            <w:pPr>
              <w:numPr>
                <w:ilvl w:val="0"/>
                <w:numId w:val="13"/>
              </w:numPr>
              <w:tabs>
                <w:tab w:val="num" w:pos="927"/>
              </w:tabs>
              <w:jc w:val="left"/>
            </w:pPr>
            <w:r w:rsidRPr="007C6C4A">
              <w:t xml:space="preserve">Ability to plan and prioritise effectively, </w:t>
            </w:r>
            <w:proofErr w:type="gramStart"/>
            <w:r w:rsidRPr="007C6C4A">
              <w:t>in order to</w:t>
            </w:r>
            <w:proofErr w:type="gramEnd"/>
            <w:r w:rsidRPr="007C6C4A">
              <w:t xml:space="preserve"> achieve targets and meet deadlines.</w:t>
            </w:r>
          </w:p>
          <w:p w14:paraId="6B754C71" w14:textId="6A3DB7AD" w:rsidR="005A74F6" w:rsidRPr="007C6C4A" w:rsidRDefault="005A74F6" w:rsidP="00D63637">
            <w:pPr>
              <w:numPr>
                <w:ilvl w:val="0"/>
                <w:numId w:val="13"/>
              </w:numPr>
              <w:jc w:val="left"/>
            </w:pPr>
            <w:r w:rsidRPr="007C6C4A">
              <w:lastRenderedPageBreak/>
              <w:t xml:space="preserve">Ability to interpret and analyse complex data, review alternative </w:t>
            </w:r>
            <w:r w:rsidR="008759AE" w:rsidRPr="007C6C4A">
              <w:t>solutions,</w:t>
            </w:r>
            <w:r w:rsidRPr="007C6C4A">
              <w:t xml:space="preserve"> and reach well informed conclusions.</w:t>
            </w:r>
          </w:p>
          <w:p w14:paraId="0E028543" w14:textId="77777777" w:rsidR="005A74F6" w:rsidRPr="007C6C4A" w:rsidRDefault="005A74F6" w:rsidP="00D63637">
            <w:pPr>
              <w:numPr>
                <w:ilvl w:val="0"/>
                <w:numId w:val="13"/>
              </w:numPr>
              <w:tabs>
                <w:tab w:val="num" w:pos="927"/>
              </w:tabs>
              <w:jc w:val="left"/>
            </w:pPr>
            <w:r w:rsidRPr="007C6C4A">
              <w:t>Strong verbal reasoning and written communication skills.</w:t>
            </w:r>
          </w:p>
          <w:p w14:paraId="11BF18B6" w14:textId="77777777" w:rsidR="005A74F6" w:rsidRPr="007C6C4A" w:rsidRDefault="005A74F6" w:rsidP="00D63637">
            <w:pPr>
              <w:numPr>
                <w:ilvl w:val="0"/>
                <w:numId w:val="13"/>
              </w:numPr>
              <w:jc w:val="left"/>
            </w:pPr>
            <w:r w:rsidRPr="007C6C4A">
              <w:t>Non-hierarchical approach.</w:t>
            </w:r>
          </w:p>
          <w:p w14:paraId="6B23A886" w14:textId="77777777" w:rsidR="005A74F6" w:rsidRPr="007C6C4A" w:rsidRDefault="005A74F6" w:rsidP="00D63637">
            <w:pPr>
              <w:numPr>
                <w:ilvl w:val="0"/>
                <w:numId w:val="13"/>
              </w:numPr>
              <w:jc w:val="left"/>
            </w:pPr>
            <w:r w:rsidRPr="007C6C4A">
              <w:t>Negotiating and Influencing skills.</w:t>
            </w:r>
          </w:p>
          <w:p w14:paraId="5205158A" w14:textId="77777777" w:rsidR="005A74F6" w:rsidRPr="007C6C4A" w:rsidRDefault="005A74F6" w:rsidP="001476C9">
            <w:pPr>
              <w:rPr>
                <w:rFonts w:cs="Arial"/>
              </w:rPr>
            </w:pPr>
          </w:p>
        </w:tc>
      </w:tr>
      <w:tr w:rsidR="005A74F6" w:rsidRPr="002E49EC" w14:paraId="002D120A" w14:textId="77777777" w:rsidTr="001476C9">
        <w:trPr>
          <w:trHeight w:val="270"/>
        </w:trPr>
        <w:tc>
          <w:tcPr>
            <w:tcW w:w="9010" w:type="dxa"/>
            <w:gridSpan w:val="5"/>
            <w:shd w:val="clear" w:color="auto" w:fill="auto"/>
            <w:vAlign w:val="center"/>
          </w:tcPr>
          <w:p w14:paraId="41D76AE8" w14:textId="77777777" w:rsidR="005A74F6" w:rsidRPr="007C6C4A" w:rsidRDefault="005A74F6" w:rsidP="001476C9">
            <w:pPr>
              <w:rPr>
                <w:rFonts w:cs="Arial"/>
              </w:rPr>
            </w:pPr>
            <w:r w:rsidRPr="007C6C4A">
              <w:rPr>
                <w:rFonts w:cs="Arial"/>
                <w:b/>
                <w:bCs/>
              </w:rPr>
              <w:lastRenderedPageBreak/>
              <w:t>COMPETENCIES</w:t>
            </w:r>
          </w:p>
        </w:tc>
      </w:tr>
      <w:tr w:rsidR="005A74F6" w:rsidRPr="002E49EC" w14:paraId="19A93C79" w14:textId="77777777" w:rsidTr="001476C9">
        <w:trPr>
          <w:trHeight w:val="349"/>
        </w:trPr>
        <w:tc>
          <w:tcPr>
            <w:tcW w:w="9010" w:type="dxa"/>
            <w:gridSpan w:val="5"/>
            <w:shd w:val="clear" w:color="auto" w:fill="auto"/>
            <w:vAlign w:val="center"/>
          </w:tcPr>
          <w:p w14:paraId="5C19AF3F" w14:textId="77777777" w:rsidR="005A74F6" w:rsidRPr="007C6C4A" w:rsidRDefault="005A74F6" w:rsidP="001476C9">
            <w:pPr>
              <w:jc w:val="center"/>
              <w:rPr>
                <w:rFonts w:cs="Arial"/>
                <w:i/>
                <w:iCs/>
              </w:rPr>
            </w:pPr>
            <w:r w:rsidRPr="007C6C4A">
              <w:rPr>
                <w:rFonts w:cs="Arial"/>
                <w:i/>
                <w:iCs/>
              </w:rPr>
              <w:t xml:space="preserve">Personal attributes/behaviours which the role holder </w:t>
            </w:r>
            <w:r w:rsidRPr="007C6C4A">
              <w:rPr>
                <w:rFonts w:cs="Arial"/>
                <w:i/>
                <w:iCs/>
                <w:u w:val="single"/>
              </w:rPr>
              <w:t>must</w:t>
            </w:r>
            <w:r w:rsidRPr="007C6C4A">
              <w:rPr>
                <w:rFonts w:cs="Arial"/>
                <w:i/>
                <w:iCs/>
              </w:rPr>
              <w:t xml:space="preserve"> possess to be successful in </w:t>
            </w:r>
          </w:p>
          <w:p w14:paraId="6064E4C5" w14:textId="77777777" w:rsidR="005A74F6" w:rsidRPr="007C6C4A" w:rsidRDefault="005A74F6" w:rsidP="001476C9">
            <w:pPr>
              <w:rPr>
                <w:rFonts w:cs="Arial"/>
                <w:i/>
                <w:iCs/>
              </w:rPr>
            </w:pPr>
            <w:r w:rsidRPr="007C6C4A">
              <w:rPr>
                <w:rFonts w:cs="Arial"/>
                <w:i/>
                <w:iCs/>
              </w:rPr>
              <w:t>the role</w:t>
            </w:r>
          </w:p>
        </w:tc>
      </w:tr>
      <w:tr w:rsidR="005A74F6" w:rsidRPr="002E49EC" w14:paraId="68F46017" w14:textId="77777777" w:rsidTr="001476C9">
        <w:trPr>
          <w:trHeight w:val="398"/>
        </w:trPr>
        <w:tc>
          <w:tcPr>
            <w:tcW w:w="3390" w:type="dxa"/>
            <w:gridSpan w:val="2"/>
            <w:shd w:val="clear" w:color="auto" w:fill="auto"/>
            <w:vAlign w:val="center"/>
          </w:tcPr>
          <w:p w14:paraId="0C81BECF" w14:textId="77777777" w:rsidR="005A74F6" w:rsidRPr="007C6C4A" w:rsidRDefault="005A74F6" w:rsidP="001476C9">
            <w:pPr>
              <w:rPr>
                <w:rFonts w:cs="Arial"/>
              </w:rPr>
            </w:pPr>
          </w:p>
          <w:p w14:paraId="6881BE4C" w14:textId="77777777" w:rsidR="005A74F6" w:rsidRPr="007C6C4A" w:rsidRDefault="005A74F6" w:rsidP="001476C9">
            <w:pPr>
              <w:rPr>
                <w:rFonts w:cs="Arial"/>
              </w:rPr>
            </w:pPr>
            <w:r w:rsidRPr="007C6C4A">
              <w:rPr>
                <w:rFonts w:cs="Arial"/>
              </w:rPr>
              <w:t>Achieving Results</w:t>
            </w:r>
          </w:p>
          <w:p w14:paraId="546E652A" w14:textId="77777777" w:rsidR="005A74F6" w:rsidRPr="007C6C4A" w:rsidRDefault="005A74F6" w:rsidP="001476C9">
            <w:pPr>
              <w:rPr>
                <w:rFonts w:cs="Arial"/>
              </w:rPr>
            </w:pPr>
          </w:p>
        </w:tc>
        <w:tc>
          <w:tcPr>
            <w:tcW w:w="5620" w:type="dxa"/>
            <w:gridSpan w:val="3"/>
            <w:shd w:val="clear" w:color="auto" w:fill="auto"/>
            <w:vAlign w:val="center"/>
          </w:tcPr>
          <w:p w14:paraId="2A2BEA41" w14:textId="77777777" w:rsidR="005A74F6" w:rsidRPr="007C6C4A" w:rsidRDefault="005A74F6" w:rsidP="001476C9">
            <w:pPr>
              <w:rPr>
                <w:rFonts w:cs="Arial"/>
                <w:i/>
                <w:iCs/>
              </w:rPr>
            </w:pPr>
            <w:r w:rsidRPr="007C6C4A">
              <w:rPr>
                <w:rFonts w:cs="Arial"/>
                <w:i/>
                <w:iCs/>
              </w:rPr>
              <w:t>Develops challenging but achievable plans and takes the decisions and actions necessary to ensure they are implemented.</w:t>
            </w:r>
          </w:p>
          <w:p w14:paraId="71C68BF6" w14:textId="77777777" w:rsidR="005A74F6" w:rsidRPr="007C6C4A" w:rsidRDefault="005A74F6" w:rsidP="001476C9">
            <w:pPr>
              <w:rPr>
                <w:rFonts w:cs="Arial"/>
                <w:i/>
                <w:iCs/>
              </w:rPr>
            </w:pPr>
          </w:p>
        </w:tc>
      </w:tr>
      <w:tr w:rsidR="005A74F6" w:rsidRPr="002E49EC" w14:paraId="6A72E1A4" w14:textId="77777777" w:rsidTr="001476C9">
        <w:trPr>
          <w:trHeight w:val="398"/>
        </w:trPr>
        <w:tc>
          <w:tcPr>
            <w:tcW w:w="3390" w:type="dxa"/>
            <w:gridSpan w:val="2"/>
            <w:shd w:val="clear" w:color="auto" w:fill="auto"/>
            <w:vAlign w:val="center"/>
          </w:tcPr>
          <w:p w14:paraId="021738C9" w14:textId="77777777" w:rsidR="005A74F6" w:rsidRPr="007C6C4A" w:rsidRDefault="005A74F6" w:rsidP="001476C9">
            <w:pPr>
              <w:rPr>
                <w:rFonts w:cs="Arial"/>
              </w:rPr>
            </w:pPr>
            <w:r w:rsidRPr="007C6C4A">
              <w:rPr>
                <w:rFonts w:cs="Arial"/>
              </w:rPr>
              <w:t>Initiative and Innovation</w:t>
            </w:r>
          </w:p>
        </w:tc>
        <w:tc>
          <w:tcPr>
            <w:tcW w:w="5620" w:type="dxa"/>
            <w:gridSpan w:val="3"/>
            <w:shd w:val="clear" w:color="auto" w:fill="auto"/>
            <w:vAlign w:val="center"/>
          </w:tcPr>
          <w:p w14:paraId="4FEA361C" w14:textId="77777777" w:rsidR="005A74F6" w:rsidRPr="007C6C4A" w:rsidRDefault="005A74F6" w:rsidP="001476C9">
            <w:pPr>
              <w:rPr>
                <w:rFonts w:cs="Arial"/>
                <w:i/>
                <w:iCs/>
              </w:rPr>
            </w:pPr>
            <w:r w:rsidRPr="007C6C4A">
              <w:rPr>
                <w:rFonts w:cs="Arial"/>
                <w:i/>
                <w:iCs/>
              </w:rPr>
              <w:t>Challenges the status quo. Actively encourages the use of innovative tools and techniques and creative thinking to maintain and promote a culture of continuous improvement.</w:t>
            </w:r>
          </w:p>
          <w:p w14:paraId="672AA7C3" w14:textId="77777777" w:rsidR="005A74F6" w:rsidRPr="007C6C4A" w:rsidRDefault="005A74F6" w:rsidP="001476C9">
            <w:pPr>
              <w:rPr>
                <w:rFonts w:cs="Arial"/>
                <w:iCs/>
              </w:rPr>
            </w:pPr>
          </w:p>
        </w:tc>
      </w:tr>
      <w:tr w:rsidR="005A74F6" w:rsidRPr="002E49EC" w14:paraId="7CA5FCDE" w14:textId="77777777" w:rsidTr="001476C9">
        <w:trPr>
          <w:trHeight w:val="398"/>
        </w:trPr>
        <w:tc>
          <w:tcPr>
            <w:tcW w:w="3390" w:type="dxa"/>
            <w:gridSpan w:val="2"/>
            <w:shd w:val="clear" w:color="auto" w:fill="auto"/>
            <w:vAlign w:val="center"/>
          </w:tcPr>
          <w:p w14:paraId="54474FCE" w14:textId="77777777" w:rsidR="005A74F6" w:rsidRPr="007C6C4A" w:rsidRDefault="005A74F6" w:rsidP="001476C9">
            <w:pPr>
              <w:rPr>
                <w:rFonts w:cs="Arial"/>
              </w:rPr>
            </w:pPr>
            <w:r w:rsidRPr="007C6C4A">
              <w:rPr>
                <w:rFonts w:cs="Arial"/>
              </w:rPr>
              <w:t>Problem Solving</w:t>
            </w:r>
          </w:p>
        </w:tc>
        <w:tc>
          <w:tcPr>
            <w:tcW w:w="5620" w:type="dxa"/>
            <w:gridSpan w:val="3"/>
            <w:shd w:val="clear" w:color="auto" w:fill="auto"/>
            <w:vAlign w:val="center"/>
          </w:tcPr>
          <w:p w14:paraId="4ECD7C02" w14:textId="77777777" w:rsidR="005A74F6" w:rsidRPr="007C6C4A" w:rsidRDefault="005A74F6" w:rsidP="001476C9">
            <w:pPr>
              <w:rPr>
                <w:rFonts w:cs="Arial"/>
                <w:i/>
                <w:iCs/>
              </w:rPr>
            </w:pPr>
            <w:r w:rsidRPr="007C6C4A">
              <w:rPr>
                <w:rFonts w:cs="Arial"/>
                <w:i/>
                <w:iCs/>
              </w:rPr>
              <w:t xml:space="preserve">Uses objective analysis and a range of </w:t>
            </w:r>
            <w:smartTag w:uri="urn:schemas-microsoft-com:office:smarttags" w:element="PersonName">
              <w:r w:rsidRPr="007C6C4A">
                <w:rPr>
                  <w:rFonts w:cs="Arial"/>
                  <w:i/>
                  <w:iCs/>
                </w:rPr>
                <w:t>info</w:t>
              </w:r>
            </w:smartTag>
            <w:r w:rsidRPr="007C6C4A">
              <w:rPr>
                <w:rFonts w:cs="Arial"/>
                <w:i/>
                <w:iCs/>
              </w:rPr>
              <w:t>rmation from difference sources to form sound, sustainable decisions.</w:t>
            </w:r>
          </w:p>
          <w:p w14:paraId="3C1B4154" w14:textId="77777777" w:rsidR="005A74F6" w:rsidRPr="007C6C4A" w:rsidRDefault="005A74F6" w:rsidP="001476C9">
            <w:pPr>
              <w:rPr>
                <w:rFonts w:cs="Arial"/>
              </w:rPr>
            </w:pPr>
          </w:p>
        </w:tc>
      </w:tr>
      <w:tr w:rsidR="005A74F6" w:rsidRPr="002E49EC" w14:paraId="3E789198" w14:textId="77777777" w:rsidTr="001476C9">
        <w:trPr>
          <w:trHeight w:val="398"/>
        </w:trPr>
        <w:tc>
          <w:tcPr>
            <w:tcW w:w="3390" w:type="dxa"/>
            <w:gridSpan w:val="2"/>
            <w:shd w:val="clear" w:color="auto" w:fill="auto"/>
            <w:vAlign w:val="center"/>
          </w:tcPr>
          <w:p w14:paraId="06E2CA30" w14:textId="77777777" w:rsidR="005A74F6" w:rsidRPr="007C6C4A" w:rsidRDefault="005A74F6" w:rsidP="001476C9">
            <w:pPr>
              <w:rPr>
                <w:rFonts w:cs="Arial"/>
              </w:rPr>
            </w:pPr>
            <w:r w:rsidRPr="007C6C4A">
              <w:rPr>
                <w:rFonts w:cs="Arial"/>
              </w:rPr>
              <w:t>Teamworking</w:t>
            </w:r>
          </w:p>
        </w:tc>
        <w:tc>
          <w:tcPr>
            <w:tcW w:w="5620" w:type="dxa"/>
            <w:gridSpan w:val="3"/>
            <w:shd w:val="clear" w:color="auto" w:fill="auto"/>
            <w:vAlign w:val="center"/>
          </w:tcPr>
          <w:p w14:paraId="45733887" w14:textId="77777777" w:rsidR="005A74F6" w:rsidRPr="007C6C4A" w:rsidRDefault="005A74F6" w:rsidP="001476C9">
            <w:pPr>
              <w:rPr>
                <w:i/>
              </w:rPr>
            </w:pPr>
            <w:r w:rsidRPr="007C6C4A">
              <w:rPr>
                <w:i/>
              </w:rPr>
              <w:t xml:space="preserve">Works collaboratively within the organisation and with the Board. Has the ability to contribute effectively to productive teamwork. </w:t>
            </w:r>
          </w:p>
          <w:p w14:paraId="704C6982" w14:textId="77777777" w:rsidR="005A74F6" w:rsidRPr="007C6C4A" w:rsidRDefault="005A74F6" w:rsidP="001476C9">
            <w:pPr>
              <w:rPr>
                <w:rFonts w:cs="Arial"/>
              </w:rPr>
            </w:pPr>
          </w:p>
        </w:tc>
      </w:tr>
      <w:tr w:rsidR="005A74F6" w:rsidRPr="002E49EC" w14:paraId="210147B9" w14:textId="77777777" w:rsidTr="001476C9">
        <w:trPr>
          <w:trHeight w:val="398"/>
        </w:trPr>
        <w:tc>
          <w:tcPr>
            <w:tcW w:w="3390" w:type="dxa"/>
            <w:gridSpan w:val="2"/>
            <w:shd w:val="clear" w:color="auto" w:fill="auto"/>
            <w:vAlign w:val="center"/>
          </w:tcPr>
          <w:p w14:paraId="32764751" w14:textId="77777777" w:rsidR="005A74F6" w:rsidRPr="007C6C4A" w:rsidRDefault="005A74F6" w:rsidP="001476C9">
            <w:pPr>
              <w:rPr>
                <w:rFonts w:cs="Arial"/>
              </w:rPr>
            </w:pPr>
            <w:r w:rsidRPr="007C6C4A">
              <w:rPr>
                <w:rFonts w:cs="Arial"/>
              </w:rPr>
              <w:t>Communication</w:t>
            </w:r>
          </w:p>
        </w:tc>
        <w:tc>
          <w:tcPr>
            <w:tcW w:w="5620" w:type="dxa"/>
            <w:gridSpan w:val="3"/>
            <w:shd w:val="clear" w:color="auto" w:fill="auto"/>
            <w:vAlign w:val="center"/>
          </w:tcPr>
          <w:p w14:paraId="7E9AB2C2" w14:textId="77777777" w:rsidR="005A74F6" w:rsidRPr="007C6C4A" w:rsidRDefault="005A74F6" w:rsidP="001476C9">
            <w:pPr>
              <w:rPr>
                <w:rFonts w:cs="Arial"/>
                <w:i/>
                <w:iCs/>
              </w:rPr>
            </w:pPr>
            <w:r w:rsidRPr="007C6C4A">
              <w:rPr>
                <w:rFonts w:cs="Arial"/>
                <w:i/>
                <w:iCs/>
              </w:rPr>
              <w:t xml:space="preserve">Clearly conveys </w:t>
            </w:r>
            <w:smartTag w:uri="urn:schemas-microsoft-com:office:smarttags" w:element="PersonName">
              <w:r w:rsidRPr="007C6C4A">
                <w:rPr>
                  <w:rFonts w:cs="Arial"/>
                  <w:i/>
                  <w:iCs/>
                </w:rPr>
                <w:t>info</w:t>
              </w:r>
            </w:smartTag>
            <w:r w:rsidRPr="007C6C4A">
              <w:rPr>
                <w:rFonts w:cs="Arial"/>
                <w:i/>
                <w:iCs/>
              </w:rPr>
              <w:t>rmation in a range of formats to a wide variety of audiences and stakeholders. Ensures verbal and written communications are clear and understandable.</w:t>
            </w:r>
          </w:p>
          <w:p w14:paraId="0FC8AF7F" w14:textId="77777777" w:rsidR="005A74F6" w:rsidRPr="007C6C4A" w:rsidRDefault="005A74F6" w:rsidP="001476C9">
            <w:pPr>
              <w:rPr>
                <w:rFonts w:cs="Arial"/>
                <w:iCs/>
              </w:rPr>
            </w:pPr>
          </w:p>
        </w:tc>
      </w:tr>
      <w:tr w:rsidR="005A74F6" w:rsidRPr="002E49EC" w14:paraId="2CF2173D" w14:textId="77777777" w:rsidTr="001476C9">
        <w:trPr>
          <w:trHeight w:val="398"/>
        </w:trPr>
        <w:tc>
          <w:tcPr>
            <w:tcW w:w="3390" w:type="dxa"/>
            <w:gridSpan w:val="2"/>
            <w:shd w:val="clear" w:color="auto" w:fill="auto"/>
            <w:vAlign w:val="center"/>
          </w:tcPr>
          <w:p w14:paraId="49293A9B" w14:textId="77777777" w:rsidR="005A74F6" w:rsidRPr="007C6C4A" w:rsidRDefault="005A74F6" w:rsidP="001476C9">
            <w:pPr>
              <w:rPr>
                <w:rFonts w:cs="Arial"/>
              </w:rPr>
            </w:pPr>
          </w:p>
          <w:p w14:paraId="4DBA2134" w14:textId="77777777" w:rsidR="005A74F6" w:rsidRPr="007C6C4A" w:rsidRDefault="005A74F6" w:rsidP="001476C9">
            <w:pPr>
              <w:rPr>
                <w:rFonts w:cs="Arial"/>
              </w:rPr>
            </w:pPr>
            <w:r w:rsidRPr="007C6C4A">
              <w:rPr>
                <w:rFonts w:cs="Arial"/>
              </w:rPr>
              <w:t>Personal Effectiveness</w:t>
            </w:r>
          </w:p>
          <w:p w14:paraId="78989A02" w14:textId="77777777" w:rsidR="005A74F6" w:rsidRPr="007C6C4A" w:rsidRDefault="005A74F6" w:rsidP="001476C9">
            <w:pPr>
              <w:rPr>
                <w:rFonts w:cs="Arial"/>
              </w:rPr>
            </w:pPr>
          </w:p>
        </w:tc>
        <w:tc>
          <w:tcPr>
            <w:tcW w:w="5620" w:type="dxa"/>
            <w:gridSpan w:val="3"/>
            <w:shd w:val="clear" w:color="auto" w:fill="auto"/>
            <w:vAlign w:val="center"/>
          </w:tcPr>
          <w:p w14:paraId="115941EE" w14:textId="77777777" w:rsidR="005A74F6" w:rsidRPr="007C6C4A" w:rsidRDefault="005A74F6" w:rsidP="001476C9">
            <w:pPr>
              <w:rPr>
                <w:rFonts w:cs="Arial"/>
                <w:i/>
                <w:iCs/>
              </w:rPr>
            </w:pPr>
            <w:r w:rsidRPr="007C6C4A">
              <w:rPr>
                <w:rFonts w:cs="Arial"/>
                <w:i/>
                <w:iCs/>
              </w:rPr>
              <w:t>Has the ability to respond and cope well when faced with difficulties. Has high credibility and is able to get buy-in from others.</w:t>
            </w:r>
          </w:p>
          <w:p w14:paraId="2842FD09" w14:textId="77777777" w:rsidR="005A74F6" w:rsidRPr="007C6C4A" w:rsidRDefault="005A74F6" w:rsidP="001476C9">
            <w:pPr>
              <w:rPr>
                <w:rFonts w:cs="Arial"/>
                <w:i/>
                <w:iCs/>
              </w:rPr>
            </w:pPr>
          </w:p>
        </w:tc>
      </w:tr>
      <w:tr w:rsidR="005A74F6" w:rsidRPr="002E49EC" w14:paraId="7095C867" w14:textId="77777777" w:rsidTr="001476C9">
        <w:trPr>
          <w:trHeight w:val="398"/>
        </w:trPr>
        <w:tc>
          <w:tcPr>
            <w:tcW w:w="3390" w:type="dxa"/>
            <w:gridSpan w:val="2"/>
            <w:shd w:val="clear" w:color="auto" w:fill="auto"/>
            <w:vAlign w:val="center"/>
          </w:tcPr>
          <w:p w14:paraId="5E725840" w14:textId="77777777" w:rsidR="005A74F6" w:rsidRPr="007C6C4A" w:rsidRDefault="005A74F6" w:rsidP="001476C9">
            <w:pPr>
              <w:rPr>
                <w:rFonts w:cs="Arial"/>
              </w:rPr>
            </w:pPr>
          </w:p>
          <w:p w14:paraId="63B067F7" w14:textId="77777777" w:rsidR="005A74F6" w:rsidRPr="007C6C4A" w:rsidRDefault="005A74F6" w:rsidP="001476C9">
            <w:pPr>
              <w:rPr>
                <w:rFonts w:cs="Arial"/>
              </w:rPr>
            </w:pPr>
            <w:r w:rsidRPr="007C6C4A">
              <w:rPr>
                <w:rFonts w:cs="Arial"/>
              </w:rPr>
              <w:t>Seeing the Bigger Picture</w:t>
            </w:r>
          </w:p>
          <w:p w14:paraId="01914AF9" w14:textId="77777777" w:rsidR="005A74F6" w:rsidRPr="007C6C4A" w:rsidRDefault="005A74F6" w:rsidP="001476C9">
            <w:pPr>
              <w:rPr>
                <w:rFonts w:cs="Arial"/>
              </w:rPr>
            </w:pPr>
          </w:p>
        </w:tc>
        <w:tc>
          <w:tcPr>
            <w:tcW w:w="5620" w:type="dxa"/>
            <w:gridSpan w:val="3"/>
            <w:shd w:val="clear" w:color="auto" w:fill="auto"/>
            <w:vAlign w:val="center"/>
          </w:tcPr>
          <w:p w14:paraId="3DF5D693" w14:textId="77777777" w:rsidR="005A74F6" w:rsidRPr="007C6C4A" w:rsidRDefault="005A74F6" w:rsidP="001476C9">
            <w:pPr>
              <w:rPr>
                <w:rFonts w:cs="Arial"/>
                <w:i/>
                <w:iCs/>
              </w:rPr>
            </w:pPr>
            <w:r w:rsidRPr="007C6C4A">
              <w:rPr>
                <w:rFonts w:cs="Arial"/>
                <w:i/>
                <w:iCs/>
              </w:rPr>
              <w:t xml:space="preserve">Retains a focus on the longer term and wider context of the organisation’s work. Proactively communicates the vision and values both inside and outside the organisation. </w:t>
            </w:r>
          </w:p>
          <w:p w14:paraId="1B358E03" w14:textId="77777777" w:rsidR="005A74F6" w:rsidRPr="007C6C4A" w:rsidRDefault="005A74F6" w:rsidP="001476C9">
            <w:pPr>
              <w:rPr>
                <w:rFonts w:cs="Arial"/>
                <w:i/>
                <w:iCs/>
              </w:rPr>
            </w:pPr>
          </w:p>
        </w:tc>
      </w:tr>
      <w:tr w:rsidR="005A74F6" w:rsidRPr="002E49EC" w14:paraId="39214E76" w14:textId="77777777" w:rsidTr="001476C9">
        <w:trPr>
          <w:trHeight w:val="398"/>
        </w:trPr>
        <w:tc>
          <w:tcPr>
            <w:tcW w:w="3390" w:type="dxa"/>
            <w:gridSpan w:val="2"/>
            <w:shd w:val="clear" w:color="auto" w:fill="auto"/>
            <w:vAlign w:val="center"/>
          </w:tcPr>
          <w:p w14:paraId="3D3603EA" w14:textId="77777777" w:rsidR="005A74F6" w:rsidRPr="007C6C4A" w:rsidRDefault="005A74F6" w:rsidP="001476C9">
            <w:pPr>
              <w:rPr>
                <w:rFonts w:cs="Arial"/>
              </w:rPr>
            </w:pPr>
          </w:p>
          <w:p w14:paraId="5C410272" w14:textId="77777777" w:rsidR="005A74F6" w:rsidRPr="007C6C4A" w:rsidRDefault="005A74F6" w:rsidP="001476C9">
            <w:pPr>
              <w:rPr>
                <w:rFonts w:cs="Arial"/>
              </w:rPr>
            </w:pPr>
            <w:r w:rsidRPr="007C6C4A">
              <w:rPr>
                <w:rFonts w:cs="Arial"/>
              </w:rPr>
              <w:t>Leadership and Performance Management</w:t>
            </w:r>
          </w:p>
          <w:p w14:paraId="4507B278" w14:textId="77777777" w:rsidR="005A74F6" w:rsidRPr="007C6C4A" w:rsidRDefault="005A74F6" w:rsidP="001476C9">
            <w:pPr>
              <w:rPr>
                <w:rFonts w:cs="Arial"/>
              </w:rPr>
            </w:pPr>
          </w:p>
        </w:tc>
        <w:tc>
          <w:tcPr>
            <w:tcW w:w="5620" w:type="dxa"/>
            <w:gridSpan w:val="3"/>
            <w:shd w:val="clear" w:color="auto" w:fill="auto"/>
            <w:vAlign w:val="center"/>
          </w:tcPr>
          <w:p w14:paraId="53568461" w14:textId="6AEDE054" w:rsidR="005A74F6" w:rsidRPr="007C6C4A" w:rsidRDefault="005A74F6" w:rsidP="001476C9">
            <w:pPr>
              <w:rPr>
                <w:rFonts w:cs="Arial"/>
                <w:i/>
              </w:rPr>
            </w:pPr>
            <w:r w:rsidRPr="007C6C4A">
              <w:rPr>
                <w:rFonts w:cs="Arial"/>
                <w:i/>
              </w:rPr>
              <w:t xml:space="preserve">Achieves results through others. Provides guidance, </w:t>
            </w:r>
            <w:r w:rsidR="008759AE" w:rsidRPr="007C6C4A">
              <w:rPr>
                <w:rFonts w:cs="Arial"/>
                <w:i/>
              </w:rPr>
              <w:t>direction,</w:t>
            </w:r>
            <w:r w:rsidRPr="007C6C4A">
              <w:rPr>
                <w:rFonts w:cs="Arial"/>
                <w:i/>
              </w:rPr>
              <w:t xml:space="preserve"> and support to get the best from people and develop their potential. Links individual and organisational performance. Sets clear goals and provides constructive feedback.</w:t>
            </w:r>
          </w:p>
        </w:tc>
      </w:tr>
      <w:tr w:rsidR="005A74F6" w:rsidRPr="002E49EC" w14:paraId="3A0F87AC" w14:textId="77777777" w:rsidTr="001476C9">
        <w:trPr>
          <w:trHeight w:val="398"/>
        </w:trPr>
        <w:tc>
          <w:tcPr>
            <w:tcW w:w="3390" w:type="dxa"/>
            <w:gridSpan w:val="2"/>
            <w:shd w:val="clear" w:color="auto" w:fill="auto"/>
            <w:vAlign w:val="center"/>
          </w:tcPr>
          <w:p w14:paraId="4DCBDACF" w14:textId="77777777" w:rsidR="005A74F6" w:rsidRPr="007C6C4A" w:rsidRDefault="005A74F6" w:rsidP="001476C9">
            <w:pPr>
              <w:rPr>
                <w:rFonts w:cs="Arial"/>
              </w:rPr>
            </w:pPr>
            <w:r w:rsidRPr="007C6C4A">
              <w:rPr>
                <w:rFonts w:cs="Arial"/>
              </w:rPr>
              <w:t>Working in Partnership</w:t>
            </w:r>
          </w:p>
        </w:tc>
        <w:tc>
          <w:tcPr>
            <w:tcW w:w="5620" w:type="dxa"/>
            <w:gridSpan w:val="3"/>
            <w:shd w:val="clear" w:color="auto" w:fill="auto"/>
            <w:vAlign w:val="center"/>
          </w:tcPr>
          <w:p w14:paraId="20961E27" w14:textId="77777777" w:rsidR="005A74F6" w:rsidRPr="007C6C4A" w:rsidRDefault="005A74F6" w:rsidP="001476C9">
            <w:pPr>
              <w:rPr>
                <w:rFonts w:cs="Arial"/>
                <w:iCs/>
              </w:rPr>
            </w:pPr>
            <w:r w:rsidRPr="007C6C4A">
              <w:rPr>
                <w:rFonts w:cs="Arial"/>
                <w:i/>
                <w:iCs/>
              </w:rPr>
              <w:t>Able to build strong relationships both within and outside the organisation. Works effectively with others, establishing and achieving common goals.</w:t>
            </w:r>
          </w:p>
        </w:tc>
      </w:tr>
    </w:tbl>
    <w:p w14:paraId="22E07CBF" w14:textId="77777777" w:rsidR="005A74F6" w:rsidRDefault="005A74F6" w:rsidP="008604B8">
      <w:pPr>
        <w:pStyle w:val="ListParagraph"/>
        <w:ind w:hanging="720"/>
        <w:jc w:val="left"/>
        <w:rPr>
          <w:rFonts w:cs="Arial"/>
          <w:b/>
          <w:bCs/>
        </w:rPr>
      </w:pPr>
    </w:p>
    <w:p w14:paraId="2D093250" w14:textId="6CCE19B7" w:rsidR="00011D45" w:rsidRPr="009B3257" w:rsidRDefault="00011D45" w:rsidP="009B3257">
      <w:pPr>
        <w:jc w:val="left"/>
        <w:rPr>
          <w:rFonts w:cs="Arial"/>
          <w:b/>
          <w:bCs/>
        </w:rPr>
      </w:pPr>
    </w:p>
    <w:p w14:paraId="18980925" w14:textId="110E5F09" w:rsidR="00370649" w:rsidRDefault="008759AE" w:rsidP="00505324">
      <w:pPr>
        <w:jc w:val="left"/>
        <w:rPr>
          <w:b/>
        </w:rPr>
      </w:pPr>
      <w:r>
        <w:rPr>
          <w:b/>
        </w:rPr>
        <w:br w:type="page"/>
      </w:r>
      <w:proofErr w:type="gramStart"/>
      <w:r w:rsidR="00370649">
        <w:rPr>
          <w:b/>
        </w:rPr>
        <w:lastRenderedPageBreak/>
        <w:t xml:space="preserve">CEO </w:t>
      </w:r>
      <w:r w:rsidR="00370649" w:rsidRPr="008A2E3C">
        <w:rPr>
          <w:b/>
        </w:rPr>
        <w:t>:</w:t>
      </w:r>
      <w:proofErr w:type="gramEnd"/>
      <w:r w:rsidR="00370649" w:rsidRPr="008A2E3C">
        <w:rPr>
          <w:b/>
        </w:rPr>
        <w:t xml:space="preserve">  Summary Terms and Conditions </w:t>
      </w:r>
    </w:p>
    <w:p w14:paraId="701E6ECC" w14:textId="77777777" w:rsidR="00370649" w:rsidRPr="008A2E3C" w:rsidRDefault="00370649" w:rsidP="00370649">
      <w:pPr>
        <w:spacing w:line="360" w:lineRule="auto"/>
        <w:rPr>
          <w:b/>
        </w:rPr>
      </w:pPr>
    </w:p>
    <w:tbl>
      <w:tblPr>
        <w:tblStyle w:val="TableGrid"/>
        <w:tblW w:w="0" w:type="auto"/>
        <w:tblLook w:val="04A0" w:firstRow="1" w:lastRow="0" w:firstColumn="1" w:lastColumn="0" w:noHBand="0" w:noVBand="1"/>
      </w:tblPr>
      <w:tblGrid>
        <w:gridCol w:w="2078"/>
        <w:gridCol w:w="6938"/>
      </w:tblGrid>
      <w:tr w:rsidR="00370649" w:rsidRPr="008A2E3C" w14:paraId="2CE6CB8D" w14:textId="77777777" w:rsidTr="001476C9">
        <w:tc>
          <w:tcPr>
            <w:tcW w:w="2078" w:type="dxa"/>
          </w:tcPr>
          <w:p w14:paraId="1BA39441" w14:textId="77777777" w:rsidR="00370649" w:rsidRPr="008A2E3C" w:rsidRDefault="00370649" w:rsidP="001476C9">
            <w:pPr>
              <w:spacing w:line="360" w:lineRule="auto"/>
              <w:rPr>
                <w:b/>
              </w:rPr>
            </w:pPr>
            <w:r w:rsidRPr="008A2E3C">
              <w:rPr>
                <w:b/>
              </w:rPr>
              <w:t>Job Title</w:t>
            </w:r>
          </w:p>
        </w:tc>
        <w:tc>
          <w:tcPr>
            <w:tcW w:w="6938" w:type="dxa"/>
          </w:tcPr>
          <w:p w14:paraId="6D7B43D9" w14:textId="77777777" w:rsidR="00370649" w:rsidRPr="008A2E3C" w:rsidRDefault="00370649" w:rsidP="001476C9">
            <w:pPr>
              <w:spacing w:line="360" w:lineRule="auto"/>
            </w:pPr>
            <w:r>
              <w:t>CEO</w:t>
            </w:r>
          </w:p>
        </w:tc>
      </w:tr>
      <w:tr w:rsidR="00370649" w:rsidRPr="008A2E3C" w14:paraId="72B30D0E" w14:textId="77777777" w:rsidTr="001476C9">
        <w:tc>
          <w:tcPr>
            <w:tcW w:w="2078" w:type="dxa"/>
          </w:tcPr>
          <w:p w14:paraId="2D1BB378" w14:textId="77777777" w:rsidR="00370649" w:rsidRPr="008A2E3C" w:rsidRDefault="00370649" w:rsidP="001476C9">
            <w:pPr>
              <w:spacing w:line="360" w:lineRule="auto"/>
              <w:rPr>
                <w:b/>
              </w:rPr>
            </w:pPr>
            <w:r w:rsidRPr="008A2E3C">
              <w:rPr>
                <w:b/>
              </w:rPr>
              <w:t>Reporting to:</w:t>
            </w:r>
          </w:p>
        </w:tc>
        <w:tc>
          <w:tcPr>
            <w:tcW w:w="6938" w:type="dxa"/>
          </w:tcPr>
          <w:p w14:paraId="1AC0D4DE" w14:textId="77777777" w:rsidR="00370649" w:rsidRPr="008A2E3C" w:rsidRDefault="00370649" w:rsidP="001476C9">
            <w:pPr>
              <w:spacing w:line="360" w:lineRule="auto"/>
            </w:pPr>
            <w:r>
              <w:t xml:space="preserve">Bield Board </w:t>
            </w:r>
          </w:p>
        </w:tc>
      </w:tr>
      <w:tr w:rsidR="00370649" w:rsidRPr="008A2E3C" w14:paraId="2063F60D" w14:textId="77777777" w:rsidTr="001476C9">
        <w:tc>
          <w:tcPr>
            <w:tcW w:w="2078" w:type="dxa"/>
          </w:tcPr>
          <w:p w14:paraId="5A08CC11" w14:textId="77777777" w:rsidR="00370649" w:rsidRPr="008A2E3C" w:rsidRDefault="00370649" w:rsidP="001476C9">
            <w:pPr>
              <w:spacing w:line="360" w:lineRule="auto"/>
              <w:rPr>
                <w:b/>
              </w:rPr>
            </w:pPr>
            <w:r w:rsidRPr="008A2E3C">
              <w:rPr>
                <w:b/>
              </w:rPr>
              <w:t>Direct Reports:</w:t>
            </w:r>
          </w:p>
        </w:tc>
        <w:tc>
          <w:tcPr>
            <w:tcW w:w="6938" w:type="dxa"/>
          </w:tcPr>
          <w:p w14:paraId="1E899D4B" w14:textId="77777777" w:rsidR="00370649" w:rsidRPr="008A2E3C" w:rsidRDefault="00370649" w:rsidP="001476C9">
            <w:pPr>
              <w:spacing w:line="360" w:lineRule="auto"/>
            </w:pPr>
            <w:r>
              <w:t xml:space="preserve">COO, 3x Directors </w:t>
            </w:r>
          </w:p>
        </w:tc>
      </w:tr>
      <w:tr w:rsidR="00370649" w:rsidRPr="008A2E3C" w14:paraId="724364A6" w14:textId="77777777" w:rsidTr="001476C9">
        <w:tc>
          <w:tcPr>
            <w:tcW w:w="2078" w:type="dxa"/>
          </w:tcPr>
          <w:p w14:paraId="35E32637" w14:textId="77777777" w:rsidR="00370649" w:rsidRPr="008A2E3C" w:rsidRDefault="00370649" w:rsidP="001476C9">
            <w:pPr>
              <w:spacing w:line="360" w:lineRule="auto"/>
              <w:rPr>
                <w:b/>
              </w:rPr>
            </w:pPr>
            <w:r w:rsidRPr="008A2E3C">
              <w:rPr>
                <w:b/>
              </w:rPr>
              <w:t>Based</w:t>
            </w:r>
          </w:p>
        </w:tc>
        <w:tc>
          <w:tcPr>
            <w:tcW w:w="6938" w:type="dxa"/>
          </w:tcPr>
          <w:p w14:paraId="663DEF7C" w14:textId="705E9F4C" w:rsidR="00370649" w:rsidRDefault="00370649" w:rsidP="001476C9">
            <w:pPr>
              <w:spacing w:line="360" w:lineRule="auto"/>
            </w:pPr>
            <w:r w:rsidRPr="008A2E3C">
              <w:t>Edinburgh</w:t>
            </w:r>
            <w:r>
              <w:t xml:space="preserve"> Office</w:t>
            </w:r>
            <w:r w:rsidR="008759AE">
              <w:t xml:space="preserve">. </w:t>
            </w:r>
          </w:p>
          <w:p w14:paraId="71194A46" w14:textId="77777777" w:rsidR="00370649" w:rsidRPr="008A2E3C" w:rsidRDefault="00370649" w:rsidP="001476C9">
            <w:pPr>
              <w:spacing w:line="360" w:lineRule="auto"/>
            </w:pPr>
            <w:r>
              <w:t>Currently operating hybrid approach to office and remote working</w:t>
            </w:r>
          </w:p>
        </w:tc>
      </w:tr>
      <w:tr w:rsidR="00370649" w:rsidRPr="008A2E3C" w14:paraId="58435B00" w14:textId="77777777" w:rsidTr="001476C9">
        <w:tc>
          <w:tcPr>
            <w:tcW w:w="2078" w:type="dxa"/>
          </w:tcPr>
          <w:p w14:paraId="1E793303" w14:textId="77777777" w:rsidR="00370649" w:rsidRPr="008A2E3C" w:rsidRDefault="00370649" w:rsidP="001476C9">
            <w:pPr>
              <w:spacing w:line="360" w:lineRule="auto"/>
              <w:rPr>
                <w:b/>
              </w:rPr>
            </w:pPr>
            <w:r w:rsidRPr="008A2E3C">
              <w:rPr>
                <w:b/>
              </w:rPr>
              <w:t>Hours</w:t>
            </w:r>
          </w:p>
        </w:tc>
        <w:tc>
          <w:tcPr>
            <w:tcW w:w="6938" w:type="dxa"/>
          </w:tcPr>
          <w:p w14:paraId="2AA6B390" w14:textId="3CFC2F5C" w:rsidR="00370649" w:rsidRPr="008A2E3C" w:rsidRDefault="00370649" w:rsidP="001476C9">
            <w:pPr>
              <w:spacing w:line="360" w:lineRule="auto"/>
            </w:pPr>
            <w:r w:rsidRPr="008A2E3C">
              <w:t>Bield’s standard office hours are 9.00 am to 5.00 pm, Monday to Friday</w:t>
            </w:r>
            <w:r w:rsidR="008759AE" w:rsidRPr="008A2E3C">
              <w:t xml:space="preserve">. </w:t>
            </w:r>
            <w:r w:rsidRPr="008A2E3C">
              <w:t>Full-time hours of work are 35 hours per week</w:t>
            </w:r>
            <w:r w:rsidR="008759AE" w:rsidRPr="008A2E3C">
              <w:t xml:space="preserve">. </w:t>
            </w:r>
          </w:p>
        </w:tc>
      </w:tr>
      <w:tr w:rsidR="00370649" w:rsidRPr="008A2E3C" w14:paraId="2720A699" w14:textId="77777777" w:rsidTr="001476C9">
        <w:tc>
          <w:tcPr>
            <w:tcW w:w="2078" w:type="dxa"/>
          </w:tcPr>
          <w:p w14:paraId="2B06F7FA" w14:textId="77777777" w:rsidR="00370649" w:rsidRPr="008A2E3C" w:rsidRDefault="00370649" w:rsidP="001476C9">
            <w:pPr>
              <w:spacing w:line="360" w:lineRule="auto"/>
              <w:rPr>
                <w:b/>
              </w:rPr>
            </w:pPr>
            <w:r w:rsidRPr="008A2E3C">
              <w:rPr>
                <w:b/>
              </w:rPr>
              <w:t>Salary</w:t>
            </w:r>
          </w:p>
        </w:tc>
        <w:tc>
          <w:tcPr>
            <w:tcW w:w="6938" w:type="dxa"/>
          </w:tcPr>
          <w:p w14:paraId="4563F7A7" w14:textId="73F2AD71" w:rsidR="00370649" w:rsidRPr="008A2E3C" w:rsidRDefault="00370649" w:rsidP="001476C9">
            <w:pPr>
              <w:spacing w:line="360" w:lineRule="auto"/>
            </w:pPr>
            <w:r w:rsidRPr="008A2E3C">
              <w:t xml:space="preserve">Remuneration for your post is on the salary </w:t>
            </w:r>
            <w:r w:rsidRPr="009B49D6">
              <w:rPr>
                <w:b/>
                <w:bCs/>
              </w:rPr>
              <w:t>£1</w:t>
            </w:r>
            <w:r w:rsidR="004C2EF5">
              <w:rPr>
                <w:b/>
                <w:bCs/>
              </w:rPr>
              <w:t>26,000</w:t>
            </w:r>
            <w:r>
              <w:t xml:space="preserve"> – based on spot rate reviewed annually for cost of living up lift</w:t>
            </w:r>
            <w:r w:rsidR="008759AE">
              <w:t xml:space="preserve">. </w:t>
            </w:r>
            <w:r>
              <w:t>Last review and uplifted in 2023.</w:t>
            </w:r>
          </w:p>
        </w:tc>
      </w:tr>
      <w:tr w:rsidR="00370649" w:rsidRPr="008A2E3C" w14:paraId="5C412584" w14:textId="77777777" w:rsidTr="001476C9">
        <w:tc>
          <w:tcPr>
            <w:tcW w:w="2078" w:type="dxa"/>
          </w:tcPr>
          <w:p w14:paraId="2AA408C3" w14:textId="77777777" w:rsidR="00370649" w:rsidRPr="008A2E3C" w:rsidRDefault="00370649" w:rsidP="001476C9">
            <w:pPr>
              <w:spacing w:line="360" w:lineRule="auto"/>
              <w:rPr>
                <w:b/>
              </w:rPr>
            </w:pPr>
            <w:r>
              <w:rPr>
                <w:b/>
              </w:rPr>
              <w:t>Occupational Sick Pay</w:t>
            </w:r>
          </w:p>
        </w:tc>
        <w:tc>
          <w:tcPr>
            <w:tcW w:w="6938" w:type="dxa"/>
          </w:tcPr>
          <w:tbl>
            <w:tblPr>
              <w:tblStyle w:val="TableGrid"/>
              <w:tblW w:w="0" w:type="auto"/>
              <w:tblInd w:w="738" w:type="dxa"/>
              <w:tblLook w:val="04A0" w:firstRow="1" w:lastRow="0" w:firstColumn="1" w:lastColumn="0" w:noHBand="0" w:noVBand="1"/>
            </w:tblPr>
            <w:tblGrid>
              <w:gridCol w:w="3681"/>
              <w:gridCol w:w="1153"/>
              <w:gridCol w:w="1140"/>
            </w:tblGrid>
            <w:tr w:rsidR="00370649" w:rsidRPr="00256354" w14:paraId="183A1283" w14:textId="77777777" w:rsidTr="001476C9">
              <w:tc>
                <w:tcPr>
                  <w:tcW w:w="4780" w:type="dxa"/>
                  <w:tcBorders>
                    <w:top w:val="single" w:sz="4" w:space="0" w:color="auto"/>
                    <w:left w:val="single" w:sz="4" w:space="0" w:color="auto"/>
                    <w:bottom w:val="single" w:sz="4" w:space="0" w:color="auto"/>
                    <w:right w:val="single" w:sz="4" w:space="0" w:color="auto"/>
                  </w:tcBorders>
                  <w:hideMark/>
                </w:tcPr>
                <w:p w14:paraId="71F0D7C2" w14:textId="77777777" w:rsidR="00370649" w:rsidRPr="00256354" w:rsidRDefault="00370649" w:rsidP="001476C9">
                  <w:pPr>
                    <w:rPr>
                      <w:b/>
                      <w:color w:val="FF0000"/>
                    </w:rPr>
                  </w:pPr>
                  <w:r w:rsidRPr="00256354">
                    <w:rPr>
                      <w:b/>
                      <w:color w:val="FF0000"/>
                    </w:rPr>
                    <w:t>Service at commencement of absence</w:t>
                  </w:r>
                </w:p>
              </w:tc>
              <w:tc>
                <w:tcPr>
                  <w:tcW w:w="1325" w:type="dxa"/>
                  <w:tcBorders>
                    <w:top w:val="single" w:sz="4" w:space="0" w:color="auto"/>
                    <w:left w:val="single" w:sz="4" w:space="0" w:color="auto"/>
                    <w:bottom w:val="single" w:sz="4" w:space="0" w:color="auto"/>
                    <w:right w:val="single" w:sz="4" w:space="0" w:color="auto"/>
                  </w:tcBorders>
                  <w:hideMark/>
                </w:tcPr>
                <w:p w14:paraId="3F923326" w14:textId="77777777" w:rsidR="00370649" w:rsidRPr="00256354" w:rsidRDefault="00370649" w:rsidP="001476C9">
                  <w:pPr>
                    <w:rPr>
                      <w:b/>
                      <w:color w:val="FF0000"/>
                    </w:rPr>
                  </w:pPr>
                  <w:r w:rsidRPr="00256354">
                    <w:rPr>
                      <w:b/>
                      <w:color w:val="FF0000"/>
                    </w:rPr>
                    <w:t xml:space="preserve">Full Sick Pay </w:t>
                  </w:r>
                </w:p>
              </w:tc>
              <w:tc>
                <w:tcPr>
                  <w:tcW w:w="1304" w:type="dxa"/>
                  <w:tcBorders>
                    <w:top w:val="single" w:sz="4" w:space="0" w:color="auto"/>
                    <w:left w:val="single" w:sz="4" w:space="0" w:color="auto"/>
                    <w:bottom w:val="single" w:sz="4" w:space="0" w:color="auto"/>
                    <w:right w:val="single" w:sz="4" w:space="0" w:color="auto"/>
                  </w:tcBorders>
                  <w:hideMark/>
                </w:tcPr>
                <w:p w14:paraId="66C11471" w14:textId="77777777" w:rsidR="00370649" w:rsidRPr="00256354" w:rsidRDefault="00370649" w:rsidP="001476C9">
                  <w:pPr>
                    <w:rPr>
                      <w:b/>
                      <w:color w:val="FF0000"/>
                    </w:rPr>
                  </w:pPr>
                  <w:r w:rsidRPr="00256354">
                    <w:rPr>
                      <w:b/>
                      <w:color w:val="FF0000"/>
                    </w:rPr>
                    <w:t>Half Sick Pay</w:t>
                  </w:r>
                </w:p>
              </w:tc>
            </w:tr>
            <w:tr w:rsidR="00370649" w:rsidRPr="00256354" w14:paraId="2287A984" w14:textId="77777777" w:rsidTr="001476C9">
              <w:tc>
                <w:tcPr>
                  <w:tcW w:w="4780" w:type="dxa"/>
                  <w:tcBorders>
                    <w:top w:val="single" w:sz="4" w:space="0" w:color="auto"/>
                    <w:left w:val="single" w:sz="4" w:space="0" w:color="auto"/>
                    <w:bottom w:val="single" w:sz="4" w:space="0" w:color="auto"/>
                    <w:right w:val="single" w:sz="4" w:space="0" w:color="auto"/>
                  </w:tcBorders>
                  <w:hideMark/>
                </w:tcPr>
                <w:p w14:paraId="06E4EECE" w14:textId="77777777" w:rsidR="00370649" w:rsidRPr="00256354" w:rsidRDefault="00370649" w:rsidP="001476C9">
                  <w:pPr>
                    <w:rPr>
                      <w:color w:val="FF0000"/>
                    </w:rPr>
                  </w:pPr>
                  <w:r w:rsidRPr="00256354">
                    <w:rPr>
                      <w:color w:val="FF0000"/>
                    </w:rPr>
                    <w:t>0 to 6 months</w:t>
                  </w:r>
                </w:p>
              </w:tc>
              <w:tc>
                <w:tcPr>
                  <w:tcW w:w="1325" w:type="dxa"/>
                  <w:tcBorders>
                    <w:top w:val="single" w:sz="4" w:space="0" w:color="auto"/>
                    <w:left w:val="single" w:sz="4" w:space="0" w:color="auto"/>
                    <w:bottom w:val="single" w:sz="4" w:space="0" w:color="auto"/>
                    <w:right w:val="single" w:sz="4" w:space="0" w:color="auto"/>
                  </w:tcBorders>
                  <w:hideMark/>
                </w:tcPr>
                <w:p w14:paraId="17AA05B1" w14:textId="77777777" w:rsidR="00370649" w:rsidRPr="00256354" w:rsidRDefault="00370649" w:rsidP="001476C9">
                  <w:pPr>
                    <w:rPr>
                      <w:color w:val="FF0000"/>
                    </w:rPr>
                  </w:pPr>
                  <w:r w:rsidRPr="00256354">
                    <w:rPr>
                      <w:color w:val="FF0000"/>
                    </w:rPr>
                    <w:t>Nil</w:t>
                  </w:r>
                </w:p>
              </w:tc>
              <w:tc>
                <w:tcPr>
                  <w:tcW w:w="1304" w:type="dxa"/>
                  <w:tcBorders>
                    <w:top w:val="single" w:sz="4" w:space="0" w:color="auto"/>
                    <w:left w:val="single" w:sz="4" w:space="0" w:color="auto"/>
                    <w:bottom w:val="single" w:sz="4" w:space="0" w:color="auto"/>
                    <w:right w:val="single" w:sz="4" w:space="0" w:color="auto"/>
                  </w:tcBorders>
                  <w:hideMark/>
                </w:tcPr>
                <w:p w14:paraId="70A91B42" w14:textId="77777777" w:rsidR="00370649" w:rsidRPr="00256354" w:rsidRDefault="00370649" w:rsidP="001476C9">
                  <w:pPr>
                    <w:rPr>
                      <w:color w:val="FF0000"/>
                    </w:rPr>
                  </w:pPr>
                  <w:r w:rsidRPr="00256354">
                    <w:rPr>
                      <w:color w:val="FF0000"/>
                    </w:rPr>
                    <w:t>Nil</w:t>
                  </w:r>
                </w:p>
              </w:tc>
            </w:tr>
            <w:tr w:rsidR="00370649" w:rsidRPr="00256354" w14:paraId="6681330E" w14:textId="77777777" w:rsidTr="001476C9">
              <w:tc>
                <w:tcPr>
                  <w:tcW w:w="4780" w:type="dxa"/>
                  <w:tcBorders>
                    <w:top w:val="single" w:sz="4" w:space="0" w:color="auto"/>
                    <w:left w:val="single" w:sz="4" w:space="0" w:color="auto"/>
                    <w:bottom w:val="single" w:sz="4" w:space="0" w:color="auto"/>
                    <w:right w:val="single" w:sz="4" w:space="0" w:color="auto"/>
                  </w:tcBorders>
                  <w:hideMark/>
                </w:tcPr>
                <w:p w14:paraId="497EEE37" w14:textId="77777777" w:rsidR="00370649" w:rsidRPr="00256354" w:rsidRDefault="00370649" w:rsidP="001476C9">
                  <w:pPr>
                    <w:rPr>
                      <w:color w:val="FF0000"/>
                    </w:rPr>
                  </w:pPr>
                  <w:r w:rsidRPr="00256354">
                    <w:rPr>
                      <w:color w:val="FF0000"/>
                    </w:rPr>
                    <w:t>6 months but less than 2 years</w:t>
                  </w:r>
                </w:p>
              </w:tc>
              <w:tc>
                <w:tcPr>
                  <w:tcW w:w="1325" w:type="dxa"/>
                  <w:tcBorders>
                    <w:top w:val="single" w:sz="4" w:space="0" w:color="auto"/>
                    <w:left w:val="single" w:sz="4" w:space="0" w:color="auto"/>
                    <w:bottom w:val="single" w:sz="4" w:space="0" w:color="auto"/>
                    <w:right w:val="single" w:sz="4" w:space="0" w:color="auto"/>
                  </w:tcBorders>
                  <w:hideMark/>
                </w:tcPr>
                <w:p w14:paraId="258595D7" w14:textId="77777777" w:rsidR="00370649" w:rsidRPr="00256354" w:rsidRDefault="00370649" w:rsidP="001476C9">
                  <w:pPr>
                    <w:rPr>
                      <w:color w:val="FF0000"/>
                    </w:rPr>
                  </w:pPr>
                  <w:r w:rsidRPr="00256354">
                    <w:rPr>
                      <w:color w:val="FF0000"/>
                    </w:rPr>
                    <w:t>4 weeks</w:t>
                  </w:r>
                </w:p>
              </w:tc>
              <w:tc>
                <w:tcPr>
                  <w:tcW w:w="1304" w:type="dxa"/>
                  <w:tcBorders>
                    <w:top w:val="single" w:sz="4" w:space="0" w:color="auto"/>
                    <w:left w:val="single" w:sz="4" w:space="0" w:color="auto"/>
                    <w:bottom w:val="single" w:sz="4" w:space="0" w:color="auto"/>
                    <w:right w:val="single" w:sz="4" w:space="0" w:color="auto"/>
                  </w:tcBorders>
                  <w:hideMark/>
                </w:tcPr>
                <w:p w14:paraId="10D21520" w14:textId="77777777" w:rsidR="00370649" w:rsidRPr="00256354" w:rsidRDefault="00370649" w:rsidP="001476C9">
                  <w:pPr>
                    <w:rPr>
                      <w:color w:val="FF0000"/>
                    </w:rPr>
                  </w:pPr>
                  <w:r w:rsidRPr="00256354">
                    <w:rPr>
                      <w:color w:val="FF0000"/>
                    </w:rPr>
                    <w:t>4 weeks</w:t>
                  </w:r>
                </w:p>
              </w:tc>
            </w:tr>
            <w:tr w:rsidR="00370649" w:rsidRPr="00256354" w14:paraId="50DED248" w14:textId="77777777" w:rsidTr="001476C9">
              <w:tc>
                <w:tcPr>
                  <w:tcW w:w="4780" w:type="dxa"/>
                  <w:tcBorders>
                    <w:top w:val="single" w:sz="4" w:space="0" w:color="auto"/>
                    <w:left w:val="single" w:sz="4" w:space="0" w:color="auto"/>
                    <w:bottom w:val="single" w:sz="4" w:space="0" w:color="auto"/>
                    <w:right w:val="single" w:sz="4" w:space="0" w:color="auto"/>
                  </w:tcBorders>
                  <w:hideMark/>
                </w:tcPr>
                <w:p w14:paraId="05909667" w14:textId="77777777" w:rsidR="00370649" w:rsidRPr="00256354" w:rsidRDefault="00370649" w:rsidP="001476C9">
                  <w:pPr>
                    <w:rPr>
                      <w:color w:val="FF0000"/>
                    </w:rPr>
                  </w:pPr>
                  <w:r w:rsidRPr="00256354">
                    <w:rPr>
                      <w:color w:val="FF0000"/>
                    </w:rPr>
                    <w:t>2 years but less than 5 years</w:t>
                  </w:r>
                </w:p>
              </w:tc>
              <w:tc>
                <w:tcPr>
                  <w:tcW w:w="1325" w:type="dxa"/>
                  <w:tcBorders>
                    <w:top w:val="single" w:sz="4" w:space="0" w:color="auto"/>
                    <w:left w:val="single" w:sz="4" w:space="0" w:color="auto"/>
                    <w:bottom w:val="single" w:sz="4" w:space="0" w:color="auto"/>
                    <w:right w:val="single" w:sz="4" w:space="0" w:color="auto"/>
                  </w:tcBorders>
                  <w:hideMark/>
                </w:tcPr>
                <w:p w14:paraId="16E699A1" w14:textId="77777777" w:rsidR="00370649" w:rsidRPr="00256354" w:rsidRDefault="00370649" w:rsidP="001476C9">
                  <w:pPr>
                    <w:rPr>
                      <w:color w:val="FF0000"/>
                    </w:rPr>
                  </w:pPr>
                  <w:r w:rsidRPr="00256354">
                    <w:rPr>
                      <w:color w:val="FF0000"/>
                    </w:rPr>
                    <w:t>8 weeks</w:t>
                  </w:r>
                </w:p>
              </w:tc>
              <w:tc>
                <w:tcPr>
                  <w:tcW w:w="1304" w:type="dxa"/>
                  <w:tcBorders>
                    <w:top w:val="single" w:sz="4" w:space="0" w:color="auto"/>
                    <w:left w:val="single" w:sz="4" w:space="0" w:color="auto"/>
                    <w:bottom w:val="single" w:sz="4" w:space="0" w:color="auto"/>
                    <w:right w:val="single" w:sz="4" w:space="0" w:color="auto"/>
                  </w:tcBorders>
                  <w:hideMark/>
                </w:tcPr>
                <w:p w14:paraId="27A06F69" w14:textId="77777777" w:rsidR="00370649" w:rsidRPr="00256354" w:rsidRDefault="00370649" w:rsidP="001476C9">
                  <w:pPr>
                    <w:rPr>
                      <w:color w:val="FF0000"/>
                    </w:rPr>
                  </w:pPr>
                  <w:r w:rsidRPr="00256354">
                    <w:rPr>
                      <w:color w:val="FF0000"/>
                    </w:rPr>
                    <w:t>8 weeks</w:t>
                  </w:r>
                </w:p>
              </w:tc>
            </w:tr>
            <w:tr w:rsidR="00370649" w:rsidRPr="00256354" w14:paraId="3B2EFFA1" w14:textId="77777777" w:rsidTr="001476C9">
              <w:tc>
                <w:tcPr>
                  <w:tcW w:w="4780" w:type="dxa"/>
                  <w:tcBorders>
                    <w:top w:val="single" w:sz="4" w:space="0" w:color="auto"/>
                    <w:left w:val="single" w:sz="4" w:space="0" w:color="auto"/>
                    <w:bottom w:val="single" w:sz="4" w:space="0" w:color="auto"/>
                    <w:right w:val="single" w:sz="4" w:space="0" w:color="auto"/>
                  </w:tcBorders>
                  <w:hideMark/>
                </w:tcPr>
                <w:p w14:paraId="0F35E468" w14:textId="77777777" w:rsidR="00370649" w:rsidRPr="00256354" w:rsidRDefault="00370649" w:rsidP="001476C9">
                  <w:pPr>
                    <w:rPr>
                      <w:color w:val="FF0000"/>
                    </w:rPr>
                  </w:pPr>
                  <w:r w:rsidRPr="00256354">
                    <w:rPr>
                      <w:color w:val="FF0000"/>
                    </w:rPr>
                    <w:t>5 years and over</w:t>
                  </w:r>
                </w:p>
              </w:tc>
              <w:tc>
                <w:tcPr>
                  <w:tcW w:w="1325" w:type="dxa"/>
                  <w:tcBorders>
                    <w:top w:val="single" w:sz="4" w:space="0" w:color="auto"/>
                    <w:left w:val="single" w:sz="4" w:space="0" w:color="auto"/>
                    <w:bottom w:val="single" w:sz="4" w:space="0" w:color="auto"/>
                    <w:right w:val="single" w:sz="4" w:space="0" w:color="auto"/>
                  </w:tcBorders>
                  <w:hideMark/>
                </w:tcPr>
                <w:p w14:paraId="218831DD" w14:textId="77777777" w:rsidR="00370649" w:rsidRPr="00256354" w:rsidRDefault="00370649" w:rsidP="001476C9">
                  <w:pPr>
                    <w:rPr>
                      <w:color w:val="FF0000"/>
                    </w:rPr>
                  </w:pPr>
                  <w:r w:rsidRPr="00256354">
                    <w:rPr>
                      <w:color w:val="FF0000"/>
                    </w:rPr>
                    <w:t>13 weeks</w:t>
                  </w:r>
                </w:p>
              </w:tc>
              <w:tc>
                <w:tcPr>
                  <w:tcW w:w="1304" w:type="dxa"/>
                  <w:tcBorders>
                    <w:top w:val="single" w:sz="4" w:space="0" w:color="auto"/>
                    <w:left w:val="single" w:sz="4" w:space="0" w:color="auto"/>
                    <w:bottom w:val="single" w:sz="4" w:space="0" w:color="auto"/>
                    <w:right w:val="single" w:sz="4" w:space="0" w:color="auto"/>
                  </w:tcBorders>
                  <w:hideMark/>
                </w:tcPr>
                <w:p w14:paraId="00EDBB17" w14:textId="77777777" w:rsidR="00370649" w:rsidRPr="00256354" w:rsidRDefault="00370649" w:rsidP="001476C9">
                  <w:pPr>
                    <w:rPr>
                      <w:color w:val="FF0000"/>
                    </w:rPr>
                  </w:pPr>
                  <w:r w:rsidRPr="00256354">
                    <w:rPr>
                      <w:color w:val="FF0000"/>
                    </w:rPr>
                    <w:t>13 weeks</w:t>
                  </w:r>
                </w:p>
              </w:tc>
            </w:tr>
          </w:tbl>
          <w:p w14:paraId="151185A7" w14:textId="77777777" w:rsidR="00370649" w:rsidRPr="008A2E3C" w:rsidRDefault="00370649" w:rsidP="001476C9">
            <w:pPr>
              <w:spacing w:line="360" w:lineRule="auto"/>
            </w:pPr>
          </w:p>
        </w:tc>
      </w:tr>
      <w:tr w:rsidR="00370649" w:rsidRPr="008A2E3C" w14:paraId="29326CCB" w14:textId="77777777" w:rsidTr="001476C9">
        <w:tc>
          <w:tcPr>
            <w:tcW w:w="2078" w:type="dxa"/>
          </w:tcPr>
          <w:p w14:paraId="4A492E97" w14:textId="77777777" w:rsidR="00370649" w:rsidRPr="008A2E3C" w:rsidRDefault="00370649" w:rsidP="001476C9">
            <w:pPr>
              <w:spacing w:line="360" w:lineRule="auto"/>
              <w:rPr>
                <w:b/>
              </w:rPr>
            </w:pPr>
            <w:r w:rsidRPr="008A2E3C">
              <w:rPr>
                <w:b/>
              </w:rPr>
              <w:t>Car Allowance</w:t>
            </w:r>
          </w:p>
          <w:p w14:paraId="748D376F" w14:textId="77777777" w:rsidR="00370649" w:rsidRPr="008A2E3C" w:rsidRDefault="00370649" w:rsidP="001476C9">
            <w:pPr>
              <w:spacing w:line="360" w:lineRule="auto"/>
              <w:rPr>
                <w:b/>
              </w:rPr>
            </w:pPr>
          </w:p>
        </w:tc>
        <w:tc>
          <w:tcPr>
            <w:tcW w:w="6938" w:type="dxa"/>
          </w:tcPr>
          <w:p w14:paraId="6894A2B2" w14:textId="065AE3B0" w:rsidR="00370649" w:rsidRPr="008A2E3C" w:rsidRDefault="00370649" w:rsidP="001476C9">
            <w:pPr>
              <w:spacing w:line="360" w:lineRule="auto"/>
            </w:pPr>
            <w:r w:rsidRPr="008A2E3C">
              <w:t>A Car Allowance of £</w:t>
            </w:r>
            <w:r>
              <w:t>5,606</w:t>
            </w:r>
            <w:r w:rsidRPr="008A2E3C">
              <w:t xml:space="preserve"> per-annum (pro-rata for part time), paid in 12 equal monthly instalments</w:t>
            </w:r>
            <w:r w:rsidR="008759AE" w:rsidRPr="008A2E3C">
              <w:t xml:space="preserve">. </w:t>
            </w:r>
            <w:r w:rsidRPr="008A2E3C">
              <w:t>Business mileage can be reclaimed at HMRC rates applicable to type of fuel and engine size of vehicle.</w:t>
            </w:r>
          </w:p>
        </w:tc>
      </w:tr>
      <w:tr w:rsidR="00370649" w:rsidRPr="008A2E3C" w14:paraId="32C44760" w14:textId="77777777" w:rsidTr="001476C9">
        <w:tc>
          <w:tcPr>
            <w:tcW w:w="2078" w:type="dxa"/>
          </w:tcPr>
          <w:p w14:paraId="0E847154" w14:textId="77777777" w:rsidR="00370649" w:rsidRPr="008A2E3C" w:rsidRDefault="00370649" w:rsidP="001476C9">
            <w:pPr>
              <w:spacing w:line="360" w:lineRule="auto"/>
              <w:rPr>
                <w:b/>
              </w:rPr>
            </w:pPr>
            <w:r w:rsidRPr="008A2E3C">
              <w:rPr>
                <w:b/>
              </w:rPr>
              <w:t xml:space="preserve">Pension </w:t>
            </w:r>
          </w:p>
        </w:tc>
        <w:tc>
          <w:tcPr>
            <w:tcW w:w="6938" w:type="dxa"/>
          </w:tcPr>
          <w:p w14:paraId="09FC653B" w14:textId="37C0BC6F" w:rsidR="00370649" w:rsidRPr="008A2E3C" w:rsidRDefault="00370649" w:rsidP="001476C9">
            <w:pPr>
              <w:spacing w:line="360" w:lineRule="auto"/>
            </w:pPr>
            <w:r w:rsidRPr="008A2E3C">
              <w:t>Bield offers a defined contribution scheme – contribution levels for this scheme are 3% for Employees and 6% for Bield as the Employer - provided by the Social Housing Pension Scheme and administered for them by the Pensions Trust</w:t>
            </w:r>
            <w:r w:rsidR="008759AE" w:rsidRPr="008A2E3C">
              <w:t xml:space="preserve">. </w:t>
            </w:r>
          </w:p>
        </w:tc>
      </w:tr>
      <w:tr w:rsidR="00370649" w:rsidRPr="008A2E3C" w14:paraId="68775E2C" w14:textId="77777777" w:rsidTr="001476C9">
        <w:tc>
          <w:tcPr>
            <w:tcW w:w="2078" w:type="dxa"/>
          </w:tcPr>
          <w:p w14:paraId="2EF2F788" w14:textId="77777777" w:rsidR="00370649" w:rsidRPr="008A2E3C" w:rsidRDefault="00370649" w:rsidP="001476C9">
            <w:pPr>
              <w:spacing w:line="360" w:lineRule="auto"/>
              <w:rPr>
                <w:b/>
              </w:rPr>
            </w:pPr>
            <w:r w:rsidRPr="008A2E3C">
              <w:rPr>
                <w:b/>
              </w:rPr>
              <w:t xml:space="preserve">Annual Leave </w:t>
            </w:r>
          </w:p>
        </w:tc>
        <w:tc>
          <w:tcPr>
            <w:tcW w:w="6938" w:type="dxa"/>
          </w:tcPr>
          <w:p w14:paraId="3A0EE516" w14:textId="77777777" w:rsidR="00370649" w:rsidRPr="008A2E3C" w:rsidRDefault="00370649" w:rsidP="001476C9">
            <w:pPr>
              <w:spacing w:line="360" w:lineRule="auto"/>
            </w:pPr>
            <w:r w:rsidRPr="008A2E3C">
              <w:t>3</w:t>
            </w:r>
            <w:r>
              <w:t>5</w:t>
            </w:r>
            <w:r w:rsidRPr="008A2E3C">
              <w:t xml:space="preserve"> days annual leave per annum, including 6 fixed public holidays.</w:t>
            </w:r>
          </w:p>
        </w:tc>
      </w:tr>
      <w:tr w:rsidR="00370649" w:rsidRPr="008A2E3C" w14:paraId="6D1E09A1" w14:textId="77777777" w:rsidTr="001476C9">
        <w:tc>
          <w:tcPr>
            <w:tcW w:w="2078" w:type="dxa"/>
          </w:tcPr>
          <w:p w14:paraId="4664AE60" w14:textId="77777777" w:rsidR="00370649" w:rsidRPr="008A2E3C" w:rsidRDefault="00370649" w:rsidP="001476C9">
            <w:pPr>
              <w:spacing w:line="360" w:lineRule="auto"/>
              <w:rPr>
                <w:b/>
              </w:rPr>
            </w:pPr>
            <w:r>
              <w:rPr>
                <w:b/>
              </w:rPr>
              <w:t>Flexible Working</w:t>
            </w:r>
          </w:p>
        </w:tc>
        <w:tc>
          <w:tcPr>
            <w:tcW w:w="6938" w:type="dxa"/>
          </w:tcPr>
          <w:p w14:paraId="1F828466" w14:textId="2A7BE2FE" w:rsidR="00370649" w:rsidRPr="008A2E3C" w:rsidRDefault="00370649" w:rsidP="001476C9">
            <w:pPr>
              <w:spacing w:line="360" w:lineRule="auto"/>
            </w:pPr>
            <w:r>
              <w:t xml:space="preserve">Bield recognises that people work best when they </w:t>
            </w:r>
            <w:proofErr w:type="gramStart"/>
            <w:r>
              <w:t>are able to</w:t>
            </w:r>
            <w:proofErr w:type="gramEnd"/>
            <w:r>
              <w:t xml:space="preserve"> achieve a balance between work and all other aspects of their lives</w:t>
            </w:r>
            <w:r w:rsidR="008759AE">
              <w:t xml:space="preserve">. </w:t>
            </w:r>
            <w:r>
              <w:t xml:space="preserve">We support our workforce to achieve a work life balance that meets the needs of Bield and </w:t>
            </w:r>
            <w:proofErr w:type="gramStart"/>
            <w:r>
              <w:t>each individual</w:t>
            </w:r>
            <w:proofErr w:type="gramEnd"/>
            <w:r>
              <w:t xml:space="preserve"> by having a range of effective policies and practices.</w:t>
            </w:r>
          </w:p>
        </w:tc>
      </w:tr>
    </w:tbl>
    <w:p w14:paraId="796B1A77" w14:textId="77777777" w:rsidR="00803907" w:rsidRDefault="00803907" w:rsidP="008604B8">
      <w:pPr>
        <w:ind w:left="720" w:hanging="720"/>
        <w:jc w:val="left"/>
        <w:rPr>
          <w:rFonts w:cs="Arial"/>
          <w:b/>
          <w:bCs/>
        </w:rPr>
      </w:pPr>
    </w:p>
    <w:p w14:paraId="202193CE" w14:textId="77777777" w:rsidR="004B7559" w:rsidRDefault="004B7559" w:rsidP="004B7559">
      <w:pPr>
        <w:pStyle w:val="ListParagraph"/>
        <w:jc w:val="left"/>
        <w:rPr>
          <w:rFonts w:cs="Arial"/>
        </w:rPr>
      </w:pPr>
    </w:p>
    <w:p w14:paraId="2FC9E9F7" w14:textId="22122EB8" w:rsidR="00BC7C9F" w:rsidRDefault="00BC7C9F" w:rsidP="008604B8">
      <w:pPr>
        <w:jc w:val="left"/>
        <w:rPr>
          <w:rFonts w:cs="Arial"/>
        </w:rPr>
      </w:pPr>
    </w:p>
    <w:sectPr w:rsidR="00BC7C9F" w:rsidSect="00506088">
      <w:headerReference w:type="default" r:id="rId14"/>
      <w:footerReference w:type="even" r:id="rId15"/>
      <w:footerReference w:type="default" r:id="rId16"/>
      <w:headerReference w:type="first" r:id="rId17"/>
      <w:type w:val="continuous"/>
      <w:pgSz w:w="11906" w:h="16838" w:code="9"/>
      <w:pgMar w:top="1021" w:right="1247" w:bottom="102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6A110" w14:textId="77777777" w:rsidR="001D332D" w:rsidRDefault="001D332D">
      <w:r>
        <w:separator/>
      </w:r>
    </w:p>
  </w:endnote>
  <w:endnote w:type="continuationSeparator" w:id="0">
    <w:p w14:paraId="11ED459F" w14:textId="77777777" w:rsidR="001D332D" w:rsidRDefault="001D332D">
      <w:r>
        <w:continuationSeparator/>
      </w:r>
    </w:p>
  </w:endnote>
  <w:endnote w:type="continuationNotice" w:id="1">
    <w:p w14:paraId="1CFD5535" w14:textId="77777777" w:rsidR="001D332D" w:rsidRDefault="001D3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5025A" w14:textId="77777777" w:rsidR="000B20E8" w:rsidRPr="00194E76" w:rsidRDefault="000B20E8" w:rsidP="00346193">
    <w:pPr>
      <w:pStyle w:val="Footer"/>
      <w:framePr w:wrap="around" w:vAnchor="text" w:hAnchor="margin" w:xAlign="right" w:y="1"/>
      <w:jc w:val="center"/>
      <w:rPr>
        <w:rStyle w:val="PageNumber"/>
        <w:sz w:val="22"/>
        <w:szCs w:val="22"/>
      </w:rPr>
    </w:pPr>
    <w:r w:rsidRPr="00194E76">
      <w:rPr>
        <w:rStyle w:val="PageNumber"/>
        <w:sz w:val="22"/>
        <w:szCs w:val="22"/>
      </w:rPr>
      <w:fldChar w:fldCharType="begin"/>
    </w:r>
    <w:r w:rsidRPr="00194E76">
      <w:rPr>
        <w:rStyle w:val="PageNumber"/>
        <w:sz w:val="22"/>
        <w:szCs w:val="22"/>
      </w:rPr>
      <w:instrText xml:space="preserve">PAGE  </w:instrText>
    </w:r>
    <w:r w:rsidRPr="00194E76">
      <w:rPr>
        <w:rStyle w:val="PageNumber"/>
        <w:sz w:val="22"/>
        <w:szCs w:val="22"/>
      </w:rPr>
      <w:fldChar w:fldCharType="separate"/>
    </w:r>
    <w:r>
      <w:rPr>
        <w:rStyle w:val="PageNumber"/>
        <w:noProof/>
        <w:sz w:val="22"/>
        <w:szCs w:val="22"/>
      </w:rPr>
      <w:t>8</w:t>
    </w:r>
    <w:r w:rsidRPr="00194E76">
      <w:rPr>
        <w:rStyle w:val="PageNumber"/>
        <w:sz w:val="22"/>
        <w:szCs w:val="22"/>
      </w:rPr>
      <w:fldChar w:fldCharType="end"/>
    </w:r>
  </w:p>
  <w:p w14:paraId="01F81C3A" w14:textId="77777777" w:rsidR="000B20E8" w:rsidRDefault="000B20E8" w:rsidP="0034619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E3463" w14:textId="77777777" w:rsidR="000B20E8" w:rsidRPr="00506088" w:rsidRDefault="00506088" w:rsidP="00506088">
    <w:pPr>
      <w:pStyle w:val="Footer"/>
      <w:spacing w:after="0" w:line="240" w:lineRule="auto"/>
      <w:jc w:val="center"/>
      <w:rPr>
        <w:sz w:val="24"/>
        <w:szCs w:val="24"/>
      </w:rPr>
    </w:pPr>
    <w:r w:rsidRPr="00506088">
      <w:rPr>
        <w:sz w:val="24"/>
        <w:szCs w:val="24"/>
      </w:rPr>
      <w:fldChar w:fldCharType="begin"/>
    </w:r>
    <w:r w:rsidRPr="00506088">
      <w:rPr>
        <w:sz w:val="24"/>
        <w:szCs w:val="24"/>
      </w:rPr>
      <w:instrText xml:space="preserve"> PAGE   \* MERGEFORMAT </w:instrText>
    </w:r>
    <w:r w:rsidRPr="00506088">
      <w:rPr>
        <w:sz w:val="24"/>
        <w:szCs w:val="24"/>
      </w:rPr>
      <w:fldChar w:fldCharType="separate"/>
    </w:r>
    <w:r w:rsidR="00A04DFD">
      <w:rPr>
        <w:noProof/>
        <w:sz w:val="24"/>
        <w:szCs w:val="24"/>
      </w:rPr>
      <w:t>5</w:t>
    </w:r>
    <w:r w:rsidRPr="00506088">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D087A" w14:textId="77777777" w:rsidR="001D332D" w:rsidRDefault="001D332D">
      <w:r>
        <w:separator/>
      </w:r>
    </w:p>
  </w:footnote>
  <w:footnote w:type="continuationSeparator" w:id="0">
    <w:p w14:paraId="31C60448" w14:textId="77777777" w:rsidR="001D332D" w:rsidRDefault="001D332D">
      <w:r>
        <w:continuationSeparator/>
      </w:r>
    </w:p>
  </w:footnote>
  <w:footnote w:type="continuationNotice" w:id="1">
    <w:p w14:paraId="34697247" w14:textId="77777777" w:rsidR="001D332D" w:rsidRDefault="001D33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8D94E" w14:textId="7EBAAD54" w:rsidR="00506088" w:rsidRPr="00506088" w:rsidRDefault="00506088" w:rsidP="00506088">
    <w:pPr>
      <w:pStyle w:val="Header"/>
      <w:jc w:val="center"/>
    </w:pPr>
    <w:bookmarkStart w:id="0" w:name="classification"/>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6A368" w14:textId="7F80794E" w:rsidR="0051078F" w:rsidRPr="00506088" w:rsidRDefault="0051078F" w:rsidP="0051078F">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onKXvelzLy5z+8" int2:id="Lcvkwhxy">
      <int2:state int2:value="Rejected" int2:type="AugLoop_Text_Critique"/>
    </int2:textHash>
    <int2:textHash int2:hashCode="AAzJtj0dExx5dq" int2:id="SNd57GPc">
      <int2:state int2:value="Rejected" int2:type="AugLoop_Text_Critique"/>
    </int2:textHash>
    <int2:textHash int2:hashCode="BVNez/eO9hA4cl" int2:id="lt4iAAIO">
      <int2:state int2:value="Rejected" int2:type="AugLoop_Text_Critique"/>
    </int2:textHash>
    <int2:textHash int2:hashCode="NV8o8sDDh63WIx" int2:id="mztFdbcG">
      <int2:state int2:value="Rejected" int2:type="AugLoop_Text_Critique"/>
    </int2:textHash>
    <int2:textHash int2:hashCode="PG3ht92RRl1Dfv" int2:id="pMFJQ5A0">
      <int2:state int2:value="Rejected" int2:type="AugLoop_Text_Critique"/>
    </int2:textHash>
    <int2:textHash int2:hashCode="WASfoAx4rNYajf" int2:id="v2NchEvY">
      <int2:state int2:value="Rejected" int2:type="AugLoop_Text_Critique"/>
    </int2:textHash>
    <int2:textHash int2:hashCode="EaEQu+8bzAfua3" int2:id="xsCO9vvE">
      <int2:state int2:value="Rejected" int2:type="AugLoop_Text_Critique"/>
    </int2:textHash>
    <int2:textHash int2:hashCode="Ix5laEFYUBwjNs" int2:id="yKFGoyjj">
      <int2:state int2:value="Rejected" int2:type="AugLoop_Text_Critique"/>
    </int2:textHash>
    <int2:textHash int2:hashCode="C/QXBETNRzzUBm" int2:id="yf4RvlmZ">
      <int2:state int2:value="Rejected" int2:type="AugLoop_Text_Critique"/>
    </int2:textHash>
    <int2:textHash int2:hashCode="auta81Kn3z7QwR" int2:id="zYRq2mT7">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77D8"/>
    <w:multiLevelType w:val="hybridMultilevel"/>
    <w:tmpl w:val="E9727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F24A5A"/>
    <w:multiLevelType w:val="multilevel"/>
    <w:tmpl w:val="37504CC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8E3A61"/>
    <w:multiLevelType w:val="multilevel"/>
    <w:tmpl w:val="CFB019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800F30"/>
    <w:multiLevelType w:val="hybridMultilevel"/>
    <w:tmpl w:val="5C5A3F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F71D0C"/>
    <w:multiLevelType w:val="hybridMultilevel"/>
    <w:tmpl w:val="29E47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D6FCD"/>
    <w:multiLevelType w:val="hybridMultilevel"/>
    <w:tmpl w:val="D5CA1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96C2B"/>
    <w:multiLevelType w:val="hybridMultilevel"/>
    <w:tmpl w:val="DF0EC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381DFB"/>
    <w:multiLevelType w:val="hybridMultilevel"/>
    <w:tmpl w:val="B2E0A8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10315D"/>
    <w:multiLevelType w:val="hybridMultilevel"/>
    <w:tmpl w:val="FB64B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6C23DC"/>
    <w:multiLevelType w:val="hybridMultilevel"/>
    <w:tmpl w:val="DFAA17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DB5633E"/>
    <w:multiLevelType w:val="hybridMultilevel"/>
    <w:tmpl w:val="8404FB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0A227B1"/>
    <w:multiLevelType w:val="hybridMultilevel"/>
    <w:tmpl w:val="B69AD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DB5D1B"/>
    <w:multiLevelType w:val="hybridMultilevel"/>
    <w:tmpl w:val="62B8C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964A3D"/>
    <w:multiLevelType w:val="multilevel"/>
    <w:tmpl w:val="6F349C9A"/>
    <w:styleLink w:val="CurrentList1"/>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6AC970FD"/>
    <w:multiLevelType w:val="hybridMultilevel"/>
    <w:tmpl w:val="B03ECE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27270A"/>
    <w:multiLevelType w:val="multilevel"/>
    <w:tmpl w:val="DA9E9A1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F5C7313"/>
    <w:multiLevelType w:val="hybridMultilevel"/>
    <w:tmpl w:val="D92CE7A0"/>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17" w15:restartNumberingAfterBreak="0">
    <w:nsid w:val="742320D8"/>
    <w:multiLevelType w:val="hybridMultilevel"/>
    <w:tmpl w:val="F7308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AB1B59"/>
    <w:multiLevelType w:val="multilevel"/>
    <w:tmpl w:val="A0E01B4A"/>
    <w:lvl w:ilvl="0">
      <w:start w:val="1"/>
      <w:numFmt w:val="decimal"/>
      <w:pStyle w:val="MemoNumbered"/>
      <w:lvlText w:val="%1."/>
      <w:lvlJc w:val="left"/>
      <w:pPr>
        <w:tabs>
          <w:tab w:val="num" w:pos="360"/>
        </w:tabs>
        <w:ind w:left="360" w:hanging="360"/>
      </w:pPr>
    </w:lvl>
    <w:lvl w:ilvl="1">
      <w:start w:val="1"/>
      <w:numFmt w:val="decimal"/>
      <w:pStyle w:val="MinutesLevel1Sub"/>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387270563">
    <w:abstractNumId w:val="18"/>
  </w:num>
  <w:num w:numId="2" w16cid:durableId="2107573354">
    <w:abstractNumId w:val="15"/>
  </w:num>
  <w:num w:numId="3" w16cid:durableId="1299384966">
    <w:abstractNumId w:val="13"/>
  </w:num>
  <w:num w:numId="4" w16cid:durableId="388958297">
    <w:abstractNumId w:val="2"/>
  </w:num>
  <w:num w:numId="5" w16cid:durableId="479275226">
    <w:abstractNumId w:val="16"/>
  </w:num>
  <w:num w:numId="6" w16cid:durableId="1385831249">
    <w:abstractNumId w:val="6"/>
  </w:num>
  <w:num w:numId="7" w16cid:durableId="1030882442">
    <w:abstractNumId w:val="9"/>
  </w:num>
  <w:num w:numId="8" w16cid:durableId="797795914">
    <w:abstractNumId w:val="1"/>
  </w:num>
  <w:num w:numId="9" w16cid:durableId="1637904724">
    <w:abstractNumId w:val="0"/>
  </w:num>
  <w:num w:numId="10" w16cid:durableId="680278785">
    <w:abstractNumId w:val="10"/>
  </w:num>
  <w:num w:numId="11" w16cid:durableId="1712195247">
    <w:abstractNumId w:val="3"/>
  </w:num>
  <w:num w:numId="12" w16cid:durableId="926694171">
    <w:abstractNumId w:val="7"/>
  </w:num>
  <w:num w:numId="13" w16cid:durableId="1265192449">
    <w:abstractNumId w:val="5"/>
  </w:num>
  <w:num w:numId="14" w16cid:durableId="513304523">
    <w:abstractNumId w:val="17"/>
  </w:num>
  <w:num w:numId="15" w16cid:durableId="1692879771">
    <w:abstractNumId w:val="4"/>
  </w:num>
  <w:num w:numId="16" w16cid:durableId="1350912802">
    <w:abstractNumId w:val="8"/>
  </w:num>
  <w:num w:numId="17" w16cid:durableId="1177966162">
    <w:abstractNumId w:val="12"/>
  </w:num>
  <w:num w:numId="18" w16cid:durableId="97602780">
    <w:abstractNumId w:val="14"/>
  </w:num>
  <w:num w:numId="19" w16cid:durableId="92290859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E5"/>
    <w:rsid w:val="000034BE"/>
    <w:rsid w:val="0000399C"/>
    <w:rsid w:val="00004D8C"/>
    <w:rsid w:val="00005053"/>
    <w:rsid w:val="00007707"/>
    <w:rsid w:val="00007BAB"/>
    <w:rsid w:val="000112E6"/>
    <w:rsid w:val="00011D45"/>
    <w:rsid w:val="000134E7"/>
    <w:rsid w:val="00013DF6"/>
    <w:rsid w:val="00013F7B"/>
    <w:rsid w:val="000152C6"/>
    <w:rsid w:val="00015D8E"/>
    <w:rsid w:val="000242ED"/>
    <w:rsid w:val="00024417"/>
    <w:rsid w:val="00026C8C"/>
    <w:rsid w:val="0002779E"/>
    <w:rsid w:val="0003090F"/>
    <w:rsid w:val="00035664"/>
    <w:rsid w:val="00040170"/>
    <w:rsid w:val="00040251"/>
    <w:rsid w:val="00040705"/>
    <w:rsid w:val="00044219"/>
    <w:rsid w:val="000443EA"/>
    <w:rsid w:val="00046F78"/>
    <w:rsid w:val="00051C4D"/>
    <w:rsid w:val="00052BA9"/>
    <w:rsid w:val="000549D7"/>
    <w:rsid w:val="000564E5"/>
    <w:rsid w:val="000569B9"/>
    <w:rsid w:val="00056B2E"/>
    <w:rsid w:val="000579CB"/>
    <w:rsid w:val="0006487C"/>
    <w:rsid w:val="000662A3"/>
    <w:rsid w:val="00067A68"/>
    <w:rsid w:val="00070601"/>
    <w:rsid w:val="00072059"/>
    <w:rsid w:val="00072213"/>
    <w:rsid w:val="000742C5"/>
    <w:rsid w:val="00077B45"/>
    <w:rsid w:val="00077F0E"/>
    <w:rsid w:val="00082C26"/>
    <w:rsid w:val="000830AB"/>
    <w:rsid w:val="00086178"/>
    <w:rsid w:val="00086461"/>
    <w:rsid w:val="0008726E"/>
    <w:rsid w:val="00091376"/>
    <w:rsid w:val="00091B85"/>
    <w:rsid w:val="00094A1C"/>
    <w:rsid w:val="00095A45"/>
    <w:rsid w:val="00096B37"/>
    <w:rsid w:val="000A1258"/>
    <w:rsid w:val="000A16A1"/>
    <w:rsid w:val="000A412A"/>
    <w:rsid w:val="000A4157"/>
    <w:rsid w:val="000A4C4F"/>
    <w:rsid w:val="000A6824"/>
    <w:rsid w:val="000B20E8"/>
    <w:rsid w:val="000B3640"/>
    <w:rsid w:val="000B5B12"/>
    <w:rsid w:val="000B670F"/>
    <w:rsid w:val="000C01C7"/>
    <w:rsid w:val="000C1FE0"/>
    <w:rsid w:val="000C2E0A"/>
    <w:rsid w:val="000C2E54"/>
    <w:rsid w:val="000C2F26"/>
    <w:rsid w:val="000C3743"/>
    <w:rsid w:val="000C380E"/>
    <w:rsid w:val="000C47D6"/>
    <w:rsid w:val="000C63C7"/>
    <w:rsid w:val="000C6FF2"/>
    <w:rsid w:val="000D02C8"/>
    <w:rsid w:val="000D02FE"/>
    <w:rsid w:val="000D0611"/>
    <w:rsid w:val="000D0B61"/>
    <w:rsid w:val="000D14F1"/>
    <w:rsid w:val="000D19AD"/>
    <w:rsid w:val="000D19C6"/>
    <w:rsid w:val="000D55FD"/>
    <w:rsid w:val="000D6145"/>
    <w:rsid w:val="000D63A1"/>
    <w:rsid w:val="000D77E4"/>
    <w:rsid w:val="000E00BA"/>
    <w:rsid w:val="000E23FA"/>
    <w:rsid w:val="000E2AC5"/>
    <w:rsid w:val="000E3F15"/>
    <w:rsid w:val="000E7E85"/>
    <w:rsid w:val="000F05A7"/>
    <w:rsid w:val="000F10C7"/>
    <w:rsid w:val="000F257B"/>
    <w:rsid w:val="000F3ACD"/>
    <w:rsid w:val="000F47FB"/>
    <w:rsid w:val="000F64EC"/>
    <w:rsid w:val="000F6930"/>
    <w:rsid w:val="000F7384"/>
    <w:rsid w:val="00102783"/>
    <w:rsid w:val="00104493"/>
    <w:rsid w:val="0010478F"/>
    <w:rsid w:val="00104C95"/>
    <w:rsid w:val="00105519"/>
    <w:rsid w:val="0010652E"/>
    <w:rsid w:val="00107B11"/>
    <w:rsid w:val="0011119D"/>
    <w:rsid w:val="00112582"/>
    <w:rsid w:val="001144AF"/>
    <w:rsid w:val="001148A4"/>
    <w:rsid w:val="00115656"/>
    <w:rsid w:val="00116347"/>
    <w:rsid w:val="001172F1"/>
    <w:rsid w:val="0011792A"/>
    <w:rsid w:val="00117A9E"/>
    <w:rsid w:val="00117EAA"/>
    <w:rsid w:val="00120659"/>
    <w:rsid w:val="001218B4"/>
    <w:rsid w:val="001232E8"/>
    <w:rsid w:val="001253ED"/>
    <w:rsid w:val="00125614"/>
    <w:rsid w:val="001278D3"/>
    <w:rsid w:val="00130200"/>
    <w:rsid w:val="0013071A"/>
    <w:rsid w:val="001316AA"/>
    <w:rsid w:val="00134FC9"/>
    <w:rsid w:val="001350AC"/>
    <w:rsid w:val="00136109"/>
    <w:rsid w:val="00136701"/>
    <w:rsid w:val="00136AB2"/>
    <w:rsid w:val="00136DB0"/>
    <w:rsid w:val="00140BC1"/>
    <w:rsid w:val="0014320F"/>
    <w:rsid w:val="00144C2F"/>
    <w:rsid w:val="00144C77"/>
    <w:rsid w:val="00147685"/>
    <w:rsid w:val="00152100"/>
    <w:rsid w:val="0015236E"/>
    <w:rsid w:val="0015291D"/>
    <w:rsid w:val="001533F4"/>
    <w:rsid w:val="001540C0"/>
    <w:rsid w:val="0015570F"/>
    <w:rsid w:val="00156476"/>
    <w:rsid w:val="001565D7"/>
    <w:rsid w:val="00157095"/>
    <w:rsid w:val="00157736"/>
    <w:rsid w:val="00157BE7"/>
    <w:rsid w:val="0016060F"/>
    <w:rsid w:val="00160CAC"/>
    <w:rsid w:val="001629B3"/>
    <w:rsid w:val="00164961"/>
    <w:rsid w:val="00165895"/>
    <w:rsid w:val="00165DA5"/>
    <w:rsid w:val="00167279"/>
    <w:rsid w:val="00171871"/>
    <w:rsid w:val="001727D9"/>
    <w:rsid w:val="00173675"/>
    <w:rsid w:val="00174CA9"/>
    <w:rsid w:val="0017735B"/>
    <w:rsid w:val="00180024"/>
    <w:rsid w:val="00181152"/>
    <w:rsid w:val="0018183F"/>
    <w:rsid w:val="001830B0"/>
    <w:rsid w:val="00183CB8"/>
    <w:rsid w:val="00184000"/>
    <w:rsid w:val="00186432"/>
    <w:rsid w:val="00186672"/>
    <w:rsid w:val="00186F65"/>
    <w:rsid w:val="00194E76"/>
    <w:rsid w:val="0019503E"/>
    <w:rsid w:val="00195509"/>
    <w:rsid w:val="00196468"/>
    <w:rsid w:val="00196B5D"/>
    <w:rsid w:val="00197C02"/>
    <w:rsid w:val="001A1000"/>
    <w:rsid w:val="001A292C"/>
    <w:rsid w:val="001A3C11"/>
    <w:rsid w:val="001A3CAD"/>
    <w:rsid w:val="001A40E5"/>
    <w:rsid w:val="001A5D9E"/>
    <w:rsid w:val="001A7BE8"/>
    <w:rsid w:val="001B0FF0"/>
    <w:rsid w:val="001B2EE7"/>
    <w:rsid w:val="001B33A6"/>
    <w:rsid w:val="001B430F"/>
    <w:rsid w:val="001B5416"/>
    <w:rsid w:val="001B5779"/>
    <w:rsid w:val="001B6A40"/>
    <w:rsid w:val="001B6BD0"/>
    <w:rsid w:val="001C03CB"/>
    <w:rsid w:val="001C0D18"/>
    <w:rsid w:val="001C29EF"/>
    <w:rsid w:val="001C38F6"/>
    <w:rsid w:val="001C58F3"/>
    <w:rsid w:val="001C5EB8"/>
    <w:rsid w:val="001C6966"/>
    <w:rsid w:val="001C6FF9"/>
    <w:rsid w:val="001C7802"/>
    <w:rsid w:val="001D332D"/>
    <w:rsid w:val="001D536E"/>
    <w:rsid w:val="001D74FE"/>
    <w:rsid w:val="001E0B41"/>
    <w:rsid w:val="001E58CB"/>
    <w:rsid w:val="001E6066"/>
    <w:rsid w:val="001F1ADB"/>
    <w:rsid w:val="001F271A"/>
    <w:rsid w:val="001F27AF"/>
    <w:rsid w:val="001F35BF"/>
    <w:rsid w:val="001F3A80"/>
    <w:rsid w:val="001F4BC3"/>
    <w:rsid w:val="001F58DB"/>
    <w:rsid w:val="001F76B1"/>
    <w:rsid w:val="0020029F"/>
    <w:rsid w:val="002065DA"/>
    <w:rsid w:val="00206F2C"/>
    <w:rsid w:val="002079B7"/>
    <w:rsid w:val="00210FD8"/>
    <w:rsid w:val="0021290F"/>
    <w:rsid w:val="00212D64"/>
    <w:rsid w:val="0021308B"/>
    <w:rsid w:val="0021427B"/>
    <w:rsid w:val="00215C00"/>
    <w:rsid w:val="002163F0"/>
    <w:rsid w:val="00217D1F"/>
    <w:rsid w:val="00220CD3"/>
    <w:rsid w:val="00221BB5"/>
    <w:rsid w:val="002232C1"/>
    <w:rsid w:val="00223964"/>
    <w:rsid w:val="0022462A"/>
    <w:rsid w:val="002253AA"/>
    <w:rsid w:val="002260C2"/>
    <w:rsid w:val="00232587"/>
    <w:rsid w:val="00234733"/>
    <w:rsid w:val="002353FD"/>
    <w:rsid w:val="00236887"/>
    <w:rsid w:val="002406F4"/>
    <w:rsid w:val="0024334E"/>
    <w:rsid w:val="00245086"/>
    <w:rsid w:val="002456F7"/>
    <w:rsid w:val="00245F20"/>
    <w:rsid w:val="002533B5"/>
    <w:rsid w:val="00254D76"/>
    <w:rsid w:val="0025513C"/>
    <w:rsid w:val="002558C7"/>
    <w:rsid w:val="002564D5"/>
    <w:rsid w:val="00260195"/>
    <w:rsid w:val="0026055E"/>
    <w:rsid w:val="00260791"/>
    <w:rsid w:val="00260B0B"/>
    <w:rsid w:val="00264843"/>
    <w:rsid w:val="00264E07"/>
    <w:rsid w:val="00267A0C"/>
    <w:rsid w:val="0027068D"/>
    <w:rsid w:val="00271542"/>
    <w:rsid w:val="002726E5"/>
    <w:rsid w:val="002729F4"/>
    <w:rsid w:val="002737AF"/>
    <w:rsid w:val="002757B5"/>
    <w:rsid w:val="002779A0"/>
    <w:rsid w:val="00280E59"/>
    <w:rsid w:val="002812C2"/>
    <w:rsid w:val="00282C80"/>
    <w:rsid w:val="00286DDB"/>
    <w:rsid w:val="00287529"/>
    <w:rsid w:val="00291471"/>
    <w:rsid w:val="00292294"/>
    <w:rsid w:val="00292422"/>
    <w:rsid w:val="002928E0"/>
    <w:rsid w:val="00293128"/>
    <w:rsid w:val="002932E1"/>
    <w:rsid w:val="0029705D"/>
    <w:rsid w:val="00297757"/>
    <w:rsid w:val="00297F5B"/>
    <w:rsid w:val="002A000A"/>
    <w:rsid w:val="002A0A02"/>
    <w:rsid w:val="002A0F04"/>
    <w:rsid w:val="002A419F"/>
    <w:rsid w:val="002A443E"/>
    <w:rsid w:val="002A4E4F"/>
    <w:rsid w:val="002A5D07"/>
    <w:rsid w:val="002B2C12"/>
    <w:rsid w:val="002B45F1"/>
    <w:rsid w:val="002B47E2"/>
    <w:rsid w:val="002B6113"/>
    <w:rsid w:val="002C1FA5"/>
    <w:rsid w:val="002C2E82"/>
    <w:rsid w:val="002C45E8"/>
    <w:rsid w:val="002C5E2F"/>
    <w:rsid w:val="002C670B"/>
    <w:rsid w:val="002C7BB1"/>
    <w:rsid w:val="002D0776"/>
    <w:rsid w:val="002D096D"/>
    <w:rsid w:val="002D0B2F"/>
    <w:rsid w:val="002D409E"/>
    <w:rsid w:val="002D628E"/>
    <w:rsid w:val="002D6521"/>
    <w:rsid w:val="002D6655"/>
    <w:rsid w:val="002D7D6F"/>
    <w:rsid w:val="002E1046"/>
    <w:rsid w:val="002E1BED"/>
    <w:rsid w:val="002E5752"/>
    <w:rsid w:val="002E699C"/>
    <w:rsid w:val="002E73A5"/>
    <w:rsid w:val="002F0957"/>
    <w:rsid w:val="002F4A59"/>
    <w:rsid w:val="002F5031"/>
    <w:rsid w:val="002F514D"/>
    <w:rsid w:val="002F5B49"/>
    <w:rsid w:val="002F6642"/>
    <w:rsid w:val="00303ACC"/>
    <w:rsid w:val="00304A1C"/>
    <w:rsid w:val="00305E28"/>
    <w:rsid w:val="003111FC"/>
    <w:rsid w:val="00312349"/>
    <w:rsid w:val="0031414E"/>
    <w:rsid w:val="0031560A"/>
    <w:rsid w:val="003159A7"/>
    <w:rsid w:val="0031635D"/>
    <w:rsid w:val="00316539"/>
    <w:rsid w:val="00317056"/>
    <w:rsid w:val="003203BE"/>
    <w:rsid w:val="0032102D"/>
    <w:rsid w:val="0032215C"/>
    <w:rsid w:val="00322EB4"/>
    <w:rsid w:val="00324274"/>
    <w:rsid w:val="00324382"/>
    <w:rsid w:val="003246C8"/>
    <w:rsid w:val="00325C9D"/>
    <w:rsid w:val="00326086"/>
    <w:rsid w:val="00330647"/>
    <w:rsid w:val="00330AE3"/>
    <w:rsid w:val="0033100E"/>
    <w:rsid w:val="00331F51"/>
    <w:rsid w:val="00333E72"/>
    <w:rsid w:val="00335ABB"/>
    <w:rsid w:val="00337EE6"/>
    <w:rsid w:val="00340512"/>
    <w:rsid w:val="003405CA"/>
    <w:rsid w:val="003408D0"/>
    <w:rsid w:val="0034251A"/>
    <w:rsid w:val="0034258B"/>
    <w:rsid w:val="003439F3"/>
    <w:rsid w:val="0034425F"/>
    <w:rsid w:val="003448F7"/>
    <w:rsid w:val="00345188"/>
    <w:rsid w:val="00345E99"/>
    <w:rsid w:val="00346193"/>
    <w:rsid w:val="00350938"/>
    <w:rsid w:val="00350FEC"/>
    <w:rsid w:val="00351237"/>
    <w:rsid w:val="00351F83"/>
    <w:rsid w:val="003529E0"/>
    <w:rsid w:val="00353DE4"/>
    <w:rsid w:val="00355262"/>
    <w:rsid w:val="00356E5B"/>
    <w:rsid w:val="00357FAA"/>
    <w:rsid w:val="00360658"/>
    <w:rsid w:val="00360F24"/>
    <w:rsid w:val="003625F2"/>
    <w:rsid w:val="00362EF9"/>
    <w:rsid w:val="003661E8"/>
    <w:rsid w:val="00370649"/>
    <w:rsid w:val="0037234B"/>
    <w:rsid w:val="00373F99"/>
    <w:rsid w:val="003752F2"/>
    <w:rsid w:val="00377C2C"/>
    <w:rsid w:val="00377E98"/>
    <w:rsid w:val="00380458"/>
    <w:rsid w:val="003816BE"/>
    <w:rsid w:val="0038288E"/>
    <w:rsid w:val="00383369"/>
    <w:rsid w:val="00383D6D"/>
    <w:rsid w:val="00383DD5"/>
    <w:rsid w:val="00391027"/>
    <w:rsid w:val="0039153D"/>
    <w:rsid w:val="00391E70"/>
    <w:rsid w:val="00392647"/>
    <w:rsid w:val="00392C49"/>
    <w:rsid w:val="0039517A"/>
    <w:rsid w:val="00396562"/>
    <w:rsid w:val="00397323"/>
    <w:rsid w:val="00397B76"/>
    <w:rsid w:val="003A0083"/>
    <w:rsid w:val="003A03C9"/>
    <w:rsid w:val="003A07AF"/>
    <w:rsid w:val="003A2141"/>
    <w:rsid w:val="003A78DB"/>
    <w:rsid w:val="003B03BE"/>
    <w:rsid w:val="003B09D5"/>
    <w:rsid w:val="003B1124"/>
    <w:rsid w:val="003B1486"/>
    <w:rsid w:val="003B1BF5"/>
    <w:rsid w:val="003B3B4F"/>
    <w:rsid w:val="003B594E"/>
    <w:rsid w:val="003B7EB6"/>
    <w:rsid w:val="003C0C04"/>
    <w:rsid w:val="003C5104"/>
    <w:rsid w:val="003C5373"/>
    <w:rsid w:val="003C53CE"/>
    <w:rsid w:val="003C69F8"/>
    <w:rsid w:val="003C6FB7"/>
    <w:rsid w:val="003C7061"/>
    <w:rsid w:val="003D0F12"/>
    <w:rsid w:val="003D23BE"/>
    <w:rsid w:val="003D4065"/>
    <w:rsid w:val="003D4153"/>
    <w:rsid w:val="003D4C07"/>
    <w:rsid w:val="003E39C8"/>
    <w:rsid w:val="003E3B68"/>
    <w:rsid w:val="003E5A7B"/>
    <w:rsid w:val="003F0684"/>
    <w:rsid w:val="003F18F2"/>
    <w:rsid w:val="003F1DCC"/>
    <w:rsid w:val="003F3981"/>
    <w:rsid w:val="003F66DE"/>
    <w:rsid w:val="00400BAC"/>
    <w:rsid w:val="00401F62"/>
    <w:rsid w:val="004032C0"/>
    <w:rsid w:val="00405939"/>
    <w:rsid w:val="004103FE"/>
    <w:rsid w:val="00413C0D"/>
    <w:rsid w:val="00414AB0"/>
    <w:rsid w:val="0042097C"/>
    <w:rsid w:val="004239A1"/>
    <w:rsid w:val="00423A5F"/>
    <w:rsid w:val="00424093"/>
    <w:rsid w:val="0042673D"/>
    <w:rsid w:val="00426DD7"/>
    <w:rsid w:val="00426F84"/>
    <w:rsid w:val="004306C4"/>
    <w:rsid w:val="004314FA"/>
    <w:rsid w:val="00431E76"/>
    <w:rsid w:val="00442063"/>
    <w:rsid w:val="00442C95"/>
    <w:rsid w:val="00443C44"/>
    <w:rsid w:val="00443CE1"/>
    <w:rsid w:val="00446BCC"/>
    <w:rsid w:val="004506EA"/>
    <w:rsid w:val="00450ED4"/>
    <w:rsid w:val="00451580"/>
    <w:rsid w:val="00452052"/>
    <w:rsid w:val="00453D5B"/>
    <w:rsid w:val="0045458A"/>
    <w:rsid w:val="00456DBB"/>
    <w:rsid w:val="0046062B"/>
    <w:rsid w:val="00461A50"/>
    <w:rsid w:val="00461B91"/>
    <w:rsid w:val="0046373A"/>
    <w:rsid w:val="004643DD"/>
    <w:rsid w:val="00464409"/>
    <w:rsid w:val="0046766E"/>
    <w:rsid w:val="00470FC7"/>
    <w:rsid w:val="004716E1"/>
    <w:rsid w:val="00472AF4"/>
    <w:rsid w:val="0047332F"/>
    <w:rsid w:val="00474CC7"/>
    <w:rsid w:val="00476761"/>
    <w:rsid w:val="0047709F"/>
    <w:rsid w:val="00480576"/>
    <w:rsid w:val="00483346"/>
    <w:rsid w:val="00486EC5"/>
    <w:rsid w:val="00491721"/>
    <w:rsid w:val="004920C6"/>
    <w:rsid w:val="00493488"/>
    <w:rsid w:val="00496482"/>
    <w:rsid w:val="004968CA"/>
    <w:rsid w:val="004969AC"/>
    <w:rsid w:val="00496B15"/>
    <w:rsid w:val="00496B55"/>
    <w:rsid w:val="004973FF"/>
    <w:rsid w:val="004A1CD3"/>
    <w:rsid w:val="004A5039"/>
    <w:rsid w:val="004A69FC"/>
    <w:rsid w:val="004B019E"/>
    <w:rsid w:val="004B01CD"/>
    <w:rsid w:val="004B3A70"/>
    <w:rsid w:val="004B5528"/>
    <w:rsid w:val="004B6C9C"/>
    <w:rsid w:val="004B7559"/>
    <w:rsid w:val="004B7DDF"/>
    <w:rsid w:val="004C06D8"/>
    <w:rsid w:val="004C2EF5"/>
    <w:rsid w:val="004C32FE"/>
    <w:rsid w:val="004C47A2"/>
    <w:rsid w:val="004C5755"/>
    <w:rsid w:val="004C59E0"/>
    <w:rsid w:val="004C5FA1"/>
    <w:rsid w:val="004C65FC"/>
    <w:rsid w:val="004C7D8C"/>
    <w:rsid w:val="004D03C9"/>
    <w:rsid w:val="004D7424"/>
    <w:rsid w:val="004D76FF"/>
    <w:rsid w:val="004E0032"/>
    <w:rsid w:val="004E1134"/>
    <w:rsid w:val="004E13EC"/>
    <w:rsid w:val="004E346B"/>
    <w:rsid w:val="004E3C79"/>
    <w:rsid w:val="004E49D8"/>
    <w:rsid w:val="004E5B5F"/>
    <w:rsid w:val="004F0291"/>
    <w:rsid w:val="004F28D2"/>
    <w:rsid w:val="004F593F"/>
    <w:rsid w:val="005000E6"/>
    <w:rsid w:val="0050054E"/>
    <w:rsid w:val="0050064F"/>
    <w:rsid w:val="005009E2"/>
    <w:rsid w:val="0050252A"/>
    <w:rsid w:val="00502563"/>
    <w:rsid w:val="00503549"/>
    <w:rsid w:val="005039E9"/>
    <w:rsid w:val="005040A4"/>
    <w:rsid w:val="005046CD"/>
    <w:rsid w:val="00505324"/>
    <w:rsid w:val="00506088"/>
    <w:rsid w:val="00506362"/>
    <w:rsid w:val="00506E73"/>
    <w:rsid w:val="005077CD"/>
    <w:rsid w:val="00507D3C"/>
    <w:rsid w:val="00507DF1"/>
    <w:rsid w:val="00507FC5"/>
    <w:rsid w:val="00510264"/>
    <w:rsid w:val="0051078F"/>
    <w:rsid w:val="00510881"/>
    <w:rsid w:val="005109AA"/>
    <w:rsid w:val="00511D31"/>
    <w:rsid w:val="0051290D"/>
    <w:rsid w:val="0051329D"/>
    <w:rsid w:val="005174E9"/>
    <w:rsid w:val="00517D1D"/>
    <w:rsid w:val="00520E26"/>
    <w:rsid w:val="00521D29"/>
    <w:rsid w:val="00521F67"/>
    <w:rsid w:val="005229D6"/>
    <w:rsid w:val="00522F7C"/>
    <w:rsid w:val="00524655"/>
    <w:rsid w:val="00526967"/>
    <w:rsid w:val="00526CD5"/>
    <w:rsid w:val="0053108C"/>
    <w:rsid w:val="00531B8D"/>
    <w:rsid w:val="00534B77"/>
    <w:rsid w:val="00535BE2"/>
    <w:rsid w:val="00536B0D"/>
    <w:rsid w:val="00541539"/>
    <w:rsid w:val="00541606"/>
    <w:rsid w:val="00542EF0"/>
    <w:rsid w:val="0054419A"/>
    <w:rsid w:val="00544B2A"/>
    <w:rsid w:val="00544EC5"/>
    <w:rsid w:val="00545204"/>
    <w:rsid w:val="00547B82"/>
    <w:rsid w:val="00551474"/>
    <w:rsid w:val="005525C9"/>
    <w:rsid w:val="00557209"/>
    <w:rsid w:val="005615A5"/>
    <w:rsid w:val="00562953"/>
    <w:rsid w:val="00564839"/>
    <w:rsid w:val="00565559"/>
    <w:rsid w:val="00571EA7"/>
    <w:rsid w:val="00574352"/>
    <w:rsid w:val="00575658"/>
    <w:rsid w:val="0057624F"/>
    <w:rsid w:val="005766D1"/>
    <w:rsid w:val="00576B6B"/>
    <w:rsid w:val="00577F1F"/>
    <w:rsid w:val="00580D05"/>
    <w:rsid w:val="00583DC5"/>
    <w:rsid w:val="00585AF1"/>
    <w:rsid w:val="00585F62"/>
    <w:rsid w:val="00587C96"/>
    <w:rsid w:val="005913A2"/>
    <w:rsid w:val="00591A15"/>
    <w:rsid w:val="00592DC1"/>
    <w:rsid w:val="005933C8"/>
    <w:rsid w:val="00594B5E"/>
    <w:rsid w:val="0059778E"/>
    <w:rsid w:val="005A6733"/>
    <w:rsid w:val="005A74F6"/>
    <w:rsid w:val="005B048E"/>
    <w:rsid w:val="005B27C4"/>
    <w:rsid w:val="005B2E46"/>
    <w:rsid w:val="005B2EC3"/>
    <w:rsid w:val="005B4643"/>
    <w:rsid w:val="005C1344"/>
    <w:rsid w:val="005C227D"/>
    <w:rsid w:val="005C57A5"/>
    <w:rsid w:val="005C77CF"/>
    <w:rsid w:val="005D03C8"/>
    <w:rsid w:val="005D0D74"/>
    <w:rsid w:val="005D340E"/>
    <w:rsid w:val="005D483E"/>
    <w:rsid w:val="005D53FF"/>
    <w:rsid w:val="005D7039"/>
    <w:rsid w:val="005E124C"/>
    <w:rsid w:val="005E2438"/>
    <w:rsid w:val="005E2FAB"/>
    <w:rsid w:val="005E5570"/>
    <w:rsid w:val="005E5D29"/>
    <w:rsid w:val="005E6FC5"/>
    <w:rsid w:val="005E769E"/>
    <w:rsid w:val="005F0A99"/>
    <w:rsid w:val="005F26AF"/>
    <w:rsid w:val="005F4F89"/>
    <w:rsid w:val="005F67CD"/>
    <w:rsid w:val="005F7B8C"/>
    <w:rsid w:val="00600AED"/>
    <w:rsid w:val="00600FD4"/>
    <w:rsid w:val="0060102A"/>
    <w:rsid w:val="00601A44"/>
    <w:rsid w:val="0060374B"/>
    <w:rsid w:val="00604975"/>
    <w:rsid w:val="00604B53"/>
    <w:rsid w:val="00605FF6"/>
    <w:rsid w:val="00607DA2"/>
    <w:rsid w:val="00610306"/>
    <w:rsid w:val="00611413"/>
    <w:rsid w:val="006125BA"/>
    <w:rsid w:val="006214FB"/>
    <w:rsid w:val="006239BD"/>
    <w:rsid w:val="00624D52"/>
    <w:rsid w:val="0062702E"/>
    <w:rsid w:val="00630221"/>
    <w:rsid w:val="00630E03"/>
    <w:rsid w:val="006318BD"/>
    <w:rsid w:val="00633193"/>
    <w:rsid w:val="00633DEB"/>
    <w:rsid w:val="0063720E"/>
    <w:rsid w:val="006375D9"/>
    <w:rsid w:val="00643479"/>
    <w:rsid w:val="0064400D"/>
    <w:rsid w:val="0064574F"/>
    <w:rsid w:val="0065140E"/>
    <w:rsid w:val="006538A8"/>
    <w:rsid w:val="00656542"/>
    <w:rsid w:val="00663881"/>
    <w:rsid w:val="006640A6"/>
    <w:rsid w:val="006658B7"/>
    <w:rsid w:val="00665F13"/>
    <w:rsid w:val="00666083"/>
    <w:rsid w:val="00670C96"/>
    <w:rsid w:val="0067130A"/>
    <w:rsid w:val="006730DE"/>
    <w:rsid w:val="006741E9"/>
    <w:rsid w:val="00677593"/>
    <w:rsid w:val="00682193"/>
    <w:rsid w:val="00683DD7"/>
    <w:rsid w:val="00684FC5"/>
    <w:rsid w:val="00685169"/>
    <w:rsid w:val="0068635A"/>
    <w:rsid w:val="00687EF6"/>
    <w:rsid w:val="006905C3"/>
    <w:rsid w:val="00690665"/>
    <w:rsid w:val="0069188B"/>
    <w:rsid w:val="00692528"/>
    <w:rsid w:val="00692D02"/>
    <w:rsid w:val="00693809"/>
    <w:rsid w:val="0069427E"/>
    <w:rsid w:val="006948B5"/>
    <w:rsid w:val="00697D47"/>
    <w:rsid w:val="006A059A"/>
    <w:rsid w:val="006A22FE"/>
    <w:rsid w:val="006A2C95"/>
    <w:rsid w:val="006A5F3E"/>
    <w:rsid w:val="006B00DB"/>
    <w:rsid w:val="006B165E"/>
    <w:rsid w:val="006B3878"/>
    <w:rsid w:val="006B3E11"/>
    <w:rsid w:val="006B3EA7"/>
    <w:rsid w:val="006B5126"/>
    <w:rsid w:val="006B552B"/>
    <w:rsid w:val="006B5977"/>
    <w:rsid w:val="006C0492"/>
    <w:rsid w:val="006C1353"/>
    <w:rsid w:val="006C1DE3"/>
    <w:rsid w:val="006C294D"/>
    <w:rsid w:val="006C4683"/>
    <w:rsid w:val="006C4E29"/>
    <w:rsid w:val="006C4E96"/>
    <w:rsid w:val="006C7DF5"/>
    <w:rsid w:val="006D2B9C"/>
    <w:rsid w:val="006D2DD7"/>
    <w:rsid w:val="006D5E2B"/>
    <w:rsid w:val="006D6B82"/>
    <w:rsid w:val="006D7BF1"/>
    <w:rsid w:val="006E19BD"/>
    <w:rsid w:val="006E219B"/>
    <w:rsid w:val="006E3407"/>
    <w:rsid w:val="006E34B9"/>
    <w:rsid w:val="006E4DB4"/>
    <w:rsid w:val="006E54D8"/>
    <w:rsid w:val="006E5D53"/>
    <w:rsid w:val="006E6360"/>
    <w:rsid w:val="006E6E08"/>
    <w:rsid w:val="006F0B8F"/>
    <w:rsid w:val="006F1C49"/>
    <w:rsid w:val="006F4548"/>
    <w:rsid w:val="006F476B"/>
    <w:rsid w:val="006F4DAF"/>
    <w:rsid w:val="006F574A"/>
    <w:rsid w:val="006F6044"/>
    <w:rsid w:val="00700B68"/>
    <w:rsid w:val="0070193E"/>
    <w:rsid w:val="00701A04"/>
    <w:rsid w:val="00702C8D"/>
    <w:rsid w:val="00703CDF"/>
    <w:rsid w:val="007076D3"/>
    <w:rsid w:val="00712CF8"/>
    <w:rsid w:val="00713067"/>
    <w:rsid w:val="00714F65"/>
    <w:rsid w:val="007176B0"/>
    <w:rsid w:val="00720938"/>
    <w:rsid w:val="007219D0"/>
    <w:rsid w:val="00724BCA"/>
    <w:rsid w:val="0072541E"/>
    <w:rsid w:val="0072729B"/>
    <w:rsid w:val="00730A6D"/>
    <w:rsid w:val="00730E8B"/>
    <w:rsid w:val="00731348"/>
    <w:rsid w:val="007338CA"/>
    <w:rsid w:val="00733F38"/>
    <w:rsid w:val="007358BD"/>
    <w:rsid w:val="00736D67"/>
    <w:rsid w:val="00736FC4"/>
    <w:rsid w:val="00737BB6"/>
    <w:rsid w:val="007403FB"/>
    <w:rsid w:val="00741E3E"/>
    <w:rsid w:val="00750985"/>
    <w:rsid w:val="007541AB"/>
    <w:rsid w:val="00754AA6"/>
    <w:rsid w:val="0075674D"/>
    <w:rsid w:val="007605A8"/>
    <w:rsid w:val="007606AB"/>
    <w:rsid w:val="00763B13"/>
    <w:rsid w:val="007646A7"/>
    <w:rsid w:val="00765883"/>
    <w:rsid w:val="007674AE"/>
    <w:rsid w:val="007702DE"/>
    <w:rsid w:val="007709DB"/>
    <w:rsid w:val="00770A49"/>
    <w:rsid w:val="007713EA"/>
    <w:rsid w:val="00771897"/>
    <w:rsid w:val="007721B7"/>
    <w:rsid w:val="007724B3"/>
    <w:rsid w:val="00773190"/>
    <w:rsid w:val="00774ABB"/>
    <w:rsid w:val="00781648"/>
    <w:rsid w:val="00783A88"/>
    <w:rsid w:val="00784B7B"/>
    <w:rsid w:val="0078766A"/>
    <w:rsid w:val="00790841"/>
    <w:rsid w:val="0079603D"/>
    <w:rsid w:val="007967F1"/>
    <w:rsid w:val="007974D5"/>
    <w:rsid w:val="007A0CEB"/>
    <w:rsid w:val="007A4282"/>
    <w:rsid w:val="007A46BA"/>
    <w:rsid w:val="007A5062"/>
    <w:rsid w:val="007A6087"/>
    <w:rsid w:val="007B116B"/>
    <w:rsid w:val="007B462F"/>
    <w:rsid w:val="007B708E"/>
    <w:rsid w:val="007B7D60"/>
    <w:rsid w:val="007C0AA5"/>
    <w:rsid w:val="007C0C5F"/>
    <w:rsid w:val="007C3C6F"/>
    <w:rsid w:val="007C4E91"/>
    <w:rsid w:val="007C624E"/>
    <w:rsid w:val="007C72E8"/>
    <w:rsid w:val="007C773F"/>
    <w:rsid w:val="007D07BC"/>
    <w:rsid w:val="007D1786"/>
    <w:rsid w:val="007D2C31"/>
    <w:rsid w:val="007D2D42"/>
    <w:rsid w:val="007D63B0"/>
    <w:rsid w:val="007D69D5"/>
    <w:rsid w:val="007D6F34"/>
    <w:rsid w:val="007E3DE0"/>
    <w:rsid w:val="007E4EAB"/>
    <w:rsid w:val="007E67CB"/>
    <w:rsid w:val="007F0321"/>
    <w:rsid w:val="007F3A9F"/>
    <w:rsid w:val="007F5995"/>
    <w:rsid w:val="007F7007"/>
    <w:rsid w:val="007F7578"/>
    <w:rsid w:val="007F7B0E"/>
    <w:rsid w:val="007F7CEA"/>
    <w:rsid w:val="008007DA"/>
    <w:rsid w:val="00800872"/>
    <w:rsid w:val="00802276"/>
    <w:rsid w:val="00802846"/>
    <w:rsid w:val="00802BF4"/>
    <w:rsid w:val="00803907"/>
    <w:rsid w:val="008058CA"/>
    <w:rsid w:val="00807FC6"/>
    <w:rsid w:val="008114D5"/>
    <w:rsid w:val="008117F9"/>
    <w:rsid w:val="00811B4B"/>
    <w:rsid w:val="00811F8C"/>
    <w:rsid w:val="00812FEC"/>
    <w:rsid w:val="0081402B"/>
    <w:rsid w:val="0081519A"/>
    <w:rsid w:val="00816065"/>
    <w:rsid w:val="0081674C"/>
    <w:rsid w:val="00816DDB"/>
    <w:rsid w:val="00817664"/>
    <w:rsid w:val="00820A72"/>
    <w:rsid w:val="00821664"/>
    <w:rsid w:val="008218C9"/>
    <w:rsid w:val="00824B02"/>
    <w:rsid w:val="008273A6"/>
    <w:rsid w:val="00827BF8"/>
    <w:rsid w:val="00830BA5"/>
    <w:rsid w:val="00840740"/>
    <w:rsid w:val="00840797"/>
    <w:rsid w:val="00841790"/>
    <w:rsid w:val="008429AC"/>
    <w:rsid w:val="00844525"/>
    <w:rsid w:val="008450B5"/>
    <w:rsid w:val="0085263E"/>
    <w:rsid w:val="00852FEE"/>
    <w:rsid w:val="0085404C"/>
    <w:rsid w:val="00854E93"/>
    <w:rsid w:val="00855353"/>
    <w:rsid w:val="00855544"/>
    <w:rsid w:val="00856BC0"/>
    <w:rsid w:val="008603DB"/>
    <w:rsid w:val="008604B8"/>
    <w:rsid w:val="0086298B"/>
    <w:rsid w:val="00865133"/>
    <w:rsid w:val="00865953"/>
    <w:rsid w:val="00867C4D"/>
    <w:rsid w:val="00870288"/>
    <w:rsid w:val="00872BFF"/>
    <w:rsid w:val="00874200"/>
    <w:rsid w:val="00874F77"/>
    <w:rsid w:val="008759AE"/>
    <w:rsid w:val="008771F0"/>
    <w:rsid w:val="0088558E"/>
    <w:rsid w:val="00887DEF"/>
    <w:rsid w:val="008906BF"/>
    <w:rsid w:val="00890BAD"/>
    <w:rsid w:val="0089138D"/>
    <w:rsid w:val="0089236C"/>
    <w:rsid w:val="0089294D"/>
    <w:rsid w:val="008934BE"/>
    <w:rsid w:val="0089358A"/>
    <w:rsid w:val="00895A96"/>
    <w:rsid w:val="00896A3B"/>
    <w:rsid w:val="008A0A18"/>
    <w:rsid w:val="008A0CCC"/>
    <w:rsid w:val="008A3612"/>
    <w:rsid w:val="008A7105"/>
    <w:rsid w:val="008A71D0"/>
    <w:rsid w:val="008B15FC"/>
    <w:rsid w:val="008B2260"/>
    <w:rsid w:val="008B23CE"/>
    <w:rsid w:val="008B2A3A"/>
    <w:rsid w:val="008B3B4F"/>
    <w:rsid w:val="008B4474"/>
    <w:rsid w:val="008B4DE4"/>
    <w:rsid w:val="008C090A"/>
    <w:rsid w:val="008C22EF"/>
    <w:rsid w:val="008C266D"/>
    <w:rsid w:val="008C28D6"/>
    <w:rsid w:val="008C33BD"/>
    <w:rsid w:val="008C58CB"/>
    <w:rsid w:val="008C7809"/>
    <w:rsid w:val="008D0655"/>
    <w:rsid w:val="008D0B38"/>
    <w:rsid w:val="008D2062"/>
    <w:rsid w:val="008D21D8"/>
    <w:rsid w:val="008D3431"/>
    <w:rsid w:val="008D7186"/>
    <w:rsid w:val="008E1DEE"/>
    <w:rsid w:val="008E1E53"/>
    <w:rsid w:val="008E33F2"/>
    <w:rsid w:val="008E3B7D"/>
    <w:rsid w:val="008E571F"/>
    <w:rsid w:val="008E6916"/>
    <w:rsid w:val="008E753B"/>
    <w:rsid w:val="008E7663"/>
    <w:rsid w:val="008E7D82"/>
    <w:rsid w:val="008F023B"/>
    <w:rsid w:val="008F059D"/>
    <w:rsid w:val="008F460D"/>
    <w:rsid w:val="008F50DF"/>
    <w:rsid w:val="008F5EEF"/>
    <w:rsid w:val="008F64EB"/>
    <w:rsid w:val="008F73A4"/>
    <w:rsid w:val="0090547E"/>
    <w:rsid w:val="00905DF8"/>
    <w:rsid w:val="0090656D"/>
    <w:rsid w:val="00907CAE"/>
    <w:rsid w:val="00913082"/>
    <w:rsid w:val="00913F2C"/>
    <w:rsid w:val="00914701"/>
    <w:rsid w:val="00921834"/>
    <w:rsid w:val="00921A3E"/>
    <w:rsid w:val="00922E05"/>
    <w:rsid w:val="00922FAA"/>
    <w:rsid w:val="00926646"/>
    <w:rsid w:val="00927D67"/>
    <w:rsid w:val="009300CF"/>
    <w:rsid w:val="009302AE"/>
    <w:rsid w:val="00932A13"/>
    <w:rsid w:val="00933550"/>
    <w:rsid w:val="00933F18"/>
    <w:rsid w:val="00933F2F"/>
    <w:rsid w:val="009363F6"/>
    <w:rsid w:val="00937E83"/>
    <w:rsid w:val="0094006F"/>
    <w:rsid w:val="009427BA"/>
    <w:rsid w:val="00942E0C"/>
    <w:rsid w:val="00944DCF"/>
    <w:rsid w:val="009461B2"/>
    <w:rsid w:val="00950147"/>
    <w:rsid w:val="00950811"/>
    <w:rsid w:val="00950CB9"/>
    <w:rsid w:val="00956E7E"/>
    <w:rsid w:val="009572DB"/>
    <w:rsid w:val="009665D4"/>
    <w:rsid w:val="009667AD"/>
    <w:rsid w:val="00967317"/>
    <w:rsid w:val="00973CC4"/>
    <w:rsid w:val="00976CA1"/>
    <w:rsid w:val="00977F7F"/>
    <w:rsid w:val="00980CA6"/>
    <w:rsid w:val="00981EA5"/>
    <w:rsid w:val="00984147"/>
    <w:rsid w:val="00984F3F"/>
    <w:rsid w:val="00990D79"/>
    <w:rsid w:val="00992DE7"/>
    <w:rsid w:val="00993D2D"/>
    <w:rsid w:val="009945F3"/>
    <w:rsid w:val="00995250"/>
    <w:rsid w:val="0099617C"/>
    <w:rsid w:val="0099777E"/>
    <w:rsid w:val="009A2DFB"/>
    <w:rsid w:val="009A3D7A"/>
    <w:rsid w:val="009A67E1"/>
    <w:rsid w:val="009B0910"/>
    <w:rsid w:val="009B10C9"/>
    <w:rsid w:val="009B3257"/>
    <w:rsid w:val="009B32DF"/>
    <w:rsid w:val="009B3F72"/>
    <w:rsid w:val="009B77B5"/>
    <w:rsid w:val="009C0BA4"/>
    <w:rsid w:val="009C1A11"/>
    <w:rsid w:val="009C2524"/>
    <w:rsid w:val="009C3E2D"/>
    <w:rsid w:val="009C7A32"/>
    <w:rsid w:val="009D21C6"/>
    <w:rsid w:val="009D2A5A"/>
    <w:rsid w:val="009D4153"/>
    <w:rsid w:val="009D43D9"/>
    <w:rsid w:val="009D544F"/>
    <w:rsid w:val="009D56FE"/>
    <w:rsid w:val="009D7782"/>
    <w:rsid w:val="009E06BE"/>
    <w:rsid w:val="009E1A59"/>
    <w:rsid w:val="009E2507"/>
    <w:rsid w:val="009E3AF9"/>
    <w:rsid w:val="009E5921"/>
    <w:rsid w:val="009E6DC9"/>
    <w:rsid w:val="009E6EC7"/>
    <w:rsid w:val="009F0058"/>
    <w:rsid w:val="009F0672"/>
    <w:rsid w:val="009F34F1"/>
    <w:rsid w:val="009F3F2F"/>
    <w:rsid w:val="009F44F9"/>
    <w:rsid w:val="009F5D6D"/>
    <w:rsid w:val="009F5DAF"/>
    <w:rsid w:val="00A0084A"/>
    <w:rsid w:val="00A00B32"/>
    <w:rsid w:val="00A02B0A"/>
    <w:rsid w:val="00A03A8F"/>
    <w:rsid w:val="00A04DFD"/>
    <w:rsid w:val="00A06F9F"/>
    <w:rsid w:val="00A07693"/>
    <w:rsid w:val="00A129D7"/>
    <w:rsid w:val="00A14F1A"/>
    <w:rsid w:val="00A153AD"/>
    <w:rsid w:val="00A178FD"/>
    <w:rsid w:val="00A217A6"/>
    <w:rsid w:val="00A21A7A"/>
    <w:rsid w:val="00A2280F"/>
    <w:rsid w:val="00A23B00"/>
    <w:rsid w:val="00A26319"/>
    <w:rsid w:val="00A264EA"/>
    <w:rsid w:val="00A26836"/>
    <w:rsid w:val="00A30617"/>
    <w:rsid w:val="00A318AD"/>
    <w:rsid w:val="00A32B40"/>
    <w:rsid w:val="00A3442B"/>
    <w:rsid w:val="00A3492E"/>
    <w:rsid w:val="00A43EE9"/>
    <w:rsid w:val="00A442C6"/>
    <w:rsid w:val="00A444E5"/>
    <w:rsid w:val="00A448F9"/>
    <w:rsid w:val="00A5012A"/>
    <w:rsid w:val="00A5181E"/>
    <w:rsid w:val="00A52006"/>
    <w:rsid w:val="00A540EA"/>
    <w:rsid w:val="00A55B34"/>
    <w:rsid w:val="00A56876"/>
    <w:rsid w:val="00A602D5"/>
    <w:rsid w:val="00A7073F"/>
    <w:rsid w:val="00A730AC"/>
    <w:rsid w:val="00A732F8"/>
    <w:rsid w:val="00A7451E"/>
    <w:rsid w:val="00A749BC"/>
    <w:rsid w:val="00A77E67"/>
    <w:rsid w:val="00A80263"/>
    <w:rsid w:val="00A80D7C"/>
    <w:rsid w:val="00A80EC5"/>
    <w:rsid w:val="00A82F48"/>
    <w:rsid w:val="00A831C2"/>
    <w:rsid w:val="00A83964"/>
    <w:rsid w:val="00A84329"/>
    <w:rsid w:val="00A86EFC"/>
    <w:rsid w:val="00A90270"/>
    <w:rsid w:val="00A91915"/>
    <w:rsid w:val="00A92437"/>
    <w:rsid w:val="00A93A7A"/>
    <w:rsid w:val="00A96198"/>
    <w:rsid w:val="00A97B3F"/>
    <w:rsid w:val="00AA0283"/>
    <w:rsid w:val="00AA1700"/>
    <w:rsid w:val="00AA1859"/>
    <w:rsid w:val="00AA24ED"/>
    <w:rsid w:val="00AA2D30"/>
    <w:rsid w:val="00AA36D3"/>
    <w:rsid w:val="00AA4EE4"/>
    <w:rsid w:val="00AB17F5"/>
    <w:rsid w:val="00AB2332"/>
    <w:rsid w:val="00AB285B"/>
    <w:rsid w:val="00AB2C01"/>
    <w:rsid w:val="00AB47C6"/>
    <w:rsid w:val="00AC064C"/>
    <w:rsid w:val="00AC0FE4"/>
    <w:rsid w:val="00AC1392"/>
    <w:rsid w:val="00AC13E7"/>
    <w:rsid w:val="00AC1872"/>
    <w:rsid w:val="00AC4551"/>
    <w:rsid w:val="00AC63A8"/>
    <w:rsid w:val="00AC7903"/>
    <w:rsid w:val="00AC7D61"/>
    <w:rsid w:val="00AC7FD2"/>
    <w:rsid w:val="00AD2387"/>
    <w:rsid w:val="00AD60FA"/>
    <w:rsid w:val="00AE0720"/>
    <w:rsid w:val="00AE1F9C"/>
    <w:rsid w:val="00AE2D6D"/>
    <w:rsid w:val="00AE5845"/>
    <w:rsid w:val="00AE655E"/>
    <w:rsid w:val="00AE6B2B"/>
    <w:rsid w:val="00AE7128"/>
    <w:rsid w:val="00AF17A1"/>
    <w:rsid w:val="00AF32E1"/>
    <w:rsid w:val="00AF3A97"/>
    <w:rsid w:val="00B000F7"/>
    <w:rsid w:val="00B03B31"/>
    <w:rsid w:val="00B03CAC"/>
    <w:rsid w:val="00B04C03"/>
    <w:rsid w:val="00B06330"/>
    <w:rsid w:val="00B1212A"/>
    <w:rsid w:val="00B12C73"/>
    <w:rsid w:val="00B143C5"/>
    <w:rsid w:val="00B1578F"/>
    <w:rsid w:val="00B15D4E"/>
    <w:rsid w:val="00B16D04"/>
    <w:rsid w:val="00B17550"/>
    <w:rsid w:val="00B21524"/>
    <w:rsid w:val="00B228DE"/>
    <w:rsid w:val="00B22F0E"/>
    <w:rsid w:val="00B32317"/>
    <w:rsid w:val="00B333DE"/>
    <w:rsid w:val="00B36225"/>
    <w:rsid w:val="00B3707E"/>
    <w:rsid w:val="00B371DE"/>
    <w:rsid w:val="00B400E2"/>
    <w:rsid w:val="00B468CE"/>
    <w:rsid w:val="00B5141F"/>
    <w:rsid w:val="00B5198E"/>
    <w:rsid w:val="00B523D6"/>
    <w:rsid w:val="00B53244"/>
    <w:rsid w:val="00B53C06"/>
    <w:rsid w:val="00B5428A"/>
    <w:rsid w:val="00B54AA5"/>
    <w:rsid w:val="00B54BD0"/>
    <w:rsid w:val="00B55B7A"/>
    <w:rsid w:val="00B55DDF"/>
    <w:rsid w:val="00B5661A"/>
    <w:rsid w:val="00B56E6A"/>
    <w:rsid w:val="00B60B98"/>
    <w:rsid w:val="00B61530"/>
    <w:rsid w:val="00B623EB"/>
    <w:rsid w:val="00B62BB8"/>
    <w:rsid w:val="00B65CEC"/>
    <w:rsid w:val="00B66082"/>
    <w:rsid w:val="00B674F5"/>
    <w:rsid w:val="00B70750"/>
    <w:rsid w:val="00B71315"/>
    <w:rsid w:val="00B71F3C"/>
    <w:rsid w:val="00B72EC3"/>
    <w:rsid w:val="00B75EAB"/>
    <w:rsid w:val="00B77325"/>
    <w:rsid w:val="00B82D3F"/>
    <w:rsid w:val="00B84395"/>
    <w:rsid w:val="00B851E5"/>
    <w:rsid w:val="00B8625E"/>
    <w:rsid w:val="00B87A69"/>
    <w:rsid w:val="00B87B0E"/>
    <w:rsid w:val="00B90162"/>
    <w:rsid w:val="00B96134"/>
    <w:rsid w:val="00B97160"/>
    <w:rsid w:val="00BA03D5"/>
    <w:rsid w:val="00BA12F8"/>
    <w:rsid w:val="00BA1AB5"/>
    <w:rsid w:val="00BA240A"/>
    <w:rsid w:val="00BA4BAA"/>
    <w:rsid w:val="00BB0214"/>
    <w:rsid w:val="00BB12B4"/>
    <w:rsid w:val="00BC08FC"/>
    <w:rsid w:val="00BC0FA3"/>
    <w:rsid w:val="00BC1012"/>
    <w:rsid w:val="00BC118E"/>
    <w:rsid w:val="00BC132D"/>
    <w:rsid w:val="00BC13CB"/>
    <w:rsid w:val="00BC1BFD"/>
    <w:rsid w:val="00BC4FB1"/>
    <w:rsid w:val="00BC5038"/>
    <w:rsid w:val="00BC5825"/>
    <w:rsid w:val="00BC5E48"/>
    <w:rsid w:val="00BC7C9F"/>
    <w:rsid w:val="00BD343F"/>
    <w:rsid w:val="00BD51A8"/>
    <w:rsid w:val="00BD55E1"/>
    <w:rsid w:val="00BD7E57"/>
    <w:rsid w:val="00BE1CA7"/>
    <w:rsid w:val="00BE1F84"/>
    <w:rsid w:val="00BE2A0C"/>
    <w:rsid w:val="00BE3BD2"/>
    <w:rsid w:val="00BE4CAF"/>
    <w:rsid w:val="00BE5F5B"/>
    <w:rsid w:val="00BE6103"/>
    <w:rsid w:val="00BE641B"/>
    <w:rsid w:val="00BE7A18"/>
    <w:rsid w:val="00BF1CBD"/>
    <w:rsid w:val="00BF203B"/>
    <w:rsid w:val="00BF2562"/>
    <w:rsid w:val="00BF407A"/>
    <w:rsid w:val="00BF4C64"/>
    <w:rsid w:val="00BF7218"/>
    <w:rsid w:val="00BF798B"/>
    <w:rsid w:val="00BF7F8D"/>
    <w:rsid w:val="00C008E1"/>
    <w:rsid w:val="00C020E5"/>
    <w:rsid w:val="00C0517A"/>
    <w:rsid w:val="00C055D9"/>
    <w:rsid w:val="00C07DA7"/>
    <w:rsid w:val="00C10C64"/>
    <w:rsid w:val="00C13169"/>
    <w:rsid w:val="00C134A2"/>
    <w:rsid w:val="00C153F0"/>
    <w:rsid w:val="00C161D0"/>
    <w:rsid w:val="00C22A06"/>
    <w:rsid w:val="00C24796"/>
    <w:rsid w:val="00C25800"/>
    <w:rsid w:val="00C25AEC"/>
    <w:rsid w:val="00C25F92"/>
    <w:rsid w:val="00C25FA4"/>
    <w:rsid w:val="00C27B77"/>
    <w:rsid w:val="00C27EED"/>
    <w:rsid w:val="00C325CE"/>
    <w:rsid w:val="00C32D0C"/>
    <w:rsid w:val="00C33CF4"/>
    <w:rsid w:val="00C37A5D"/>
    <w:rsid w:val="00C408EB"/>
    <w:rsid w:val="00C40CE0"/>
    <w:rsid w:val="00C41540"/>
    <w:rsid w:val="00C41C0D"/>
    <w:rsid w:val="00C41D55"/>
    <w:rsid w:val="00C41EF6"/>
    <w:rsid w:val="00C44149"/>
    <w:rsid w:val="00C44595"/>
    <w:rsid w:val="00C448AB"/>
    <w:rsid w:val="00C461C6"/>
    <w:rsid w:val="00C47CBB"/>
    <w:rsid w:val="00C5034B"/>
    <w:rsid w:val="00C54B3F"/>
    <w:rsid w:val="00C6060D"/>
    <w:rsid w:val="00C614D3"/>
    <w:rsid w:val="00C63FB4"/>
    <w:rsid w:val="00C65927"/>
    <w:rsid w:val="00C6763A"/>
    <w:rsid w:val="00C73CBC"/>
    <w:rsid w:val="00C73EDE"/>
    <w:rsid w:val="00C77260"/>
    <w:rsid w:val="00C77F64"/>
    <w:rsid w:val="00C84148"/>
    <w:rsid w:val="00C8507D"/>
    <w:rsid w:val="00C86225"/>
    <w:rsid w:val="00C9149D"/>
    <w:rsid w:val="00C91732"/>
    <w:rsid w:val="00C917EE"/>
    <w:rsid w:val="00C91D00"/>
    <w:rsid w:val="00C9443B"/>
    <w:rsid w:val="00C9563F"/>
    <w:rsid w:val="00C95865"/>
    <w:rsid w:val="00C9588A"/>
    <w:rsid w:val="00C96855"/>
    <w:rsid w:val="00CA1FE4"/>
    <w:rsid w:val="00CA289F"/>
    <w:rsid w:val="00CA2916"/>
    <w:rsid w:val="00CA528F"/>
    <w:rsid w:val="00CA531C"/>
    <w:rsid w:val="00CA71DF"/>
    <w:rsid w:val="00CB0832"/>
    <w:rsid w:val="00CB1671"/>
    <w:rsid w:val="00CB2E28"/>
    <w:rsid w:val="00CB3830"/>
    <w:rsid w:val="00CB677F"/>
    <w:rsid w:val="00CB7CBF"/>
    <w:rsid w:val="00CC1A4B"/>
    <w:rsid w:val="00CC1BC9"/>
    <w:rsid w:val="00CC2AD0"/>
    <w:rsid w:val="00CC35B0"/>
    <w:rsid w:val="00CC5179"/>
    <w:rsid w:val="00CD0199"/>
    <w:rsid w:val="00CD027A"/>
    <w:rsid w:val="00CD25A1"/>
    <w:rsid w:val="00CD3C58"/>
    <w:rsid w:val="00CD3ECB"/>
    <w:rsid w:val="00CD6B25"/>
    <w:rsid w:val="00CE1058"/>
    <w:rsid w:val="00CE15BE"/>
    <w:rsid w:val="00CE1A4C"/>
    <w:rsid w:val="00CE4EE4"/>
    <w:rsid w:val="00CE5450"/>
    <w:rsid w:val="00CE5992"/>
    <w:rsid w:val="00CF023A"/>
    <w:rsid w:val="00CF0B2C"/>
    <w:rsid w:val="00CF1C56"/>
    <w:rsid w:val="00CF3792"/>
    <w:rsid w:val="00CF5A8B"/>
    <w:rsid w:val="00CF7FCA"/>
    <w:rsid w:val="00D024A4"/>
    <w:rsid w:val="00D02EAE"/>
    <w:rsid w:val="00D03618"/>
    <w:rsid w:val="00D03991"/>
    <w:rsid w:val="00D04F6C"/>
    <w:rsid w:val="00D0532E"/>
    <w:rsid w:val="00D07BAD"/>
    <w:rsid w:val="00D103C6"/>
    <w:rsid w:val="00D112D0"/>
    <w:rsid w:val="00D11F40"/>
    <w:rsid w:val="00D11F41"/>
    <w:rsid w:val="00D130E6"/>
    <w:rsid w:val="00D1366C"/>
    <w:rsid w:val="00D1499F"/>
    <w:rsid w:val="00D16612"/>
    <w:rsid w:val="00D22A65"/>
    <w:rsid w:val="00D26CC1"/>
    <w:rsid w:val="00D33325"/>
    <w:rsid w:val="00D33C04"/>
    <w:rsid w:val="00D343D3"/>
    <w:rsid w:val="00D35061"/>
    <w:rsid w:val="00D35DEB"/>
    <w:rsid w:val="00D41069"/>
    <w:rsid w:val="00D41B23"/>
    <w:rsid w:val="00D42088"/>
    <w:rsid w:val="00D42641"/>
    <w:rsid w:val="00D43E2A"/>
    <w:rsid w:val="00D45B15"/>
    <w:rsid w:val="00D46681"/>
    <w:rsid w:val="00D47617"/>
    <w:rsid w:val="00D51AB0"/>
    <w:rsid w:val="00D5486A"/>
    <w:rsid w:val="00D575A5"/>
    <w:rsid w:val="00D60169"/>
    <w:rsid w:val="00D617A1"/>
    <w:rsid w:val="00D61996"/>
    <w:rsid w:val="00D63637"/>
    <w:rsid w:val="00D63963"/>
    <w:rsid w:val="00D6582A"/>
    <w:rsid w:val="00D65C38"/>
    <w:rsid w:val="00D669CF"/>
    <w:rsid w:val="00D73A1C"/>
    <w:rsid w:val="00D73F14"/>
    <w:rsid w:val="00D74B02"/>
    <w:rsid w:val="00D75317"/>
    <w:rsid w:val="00D75CEE"/>
    <w:rsid w:val="00D7780B"/>
    <w:rsid w:val="00D80667"/>
    <w:rsid w:val="00D813C3"/>
    <w:rsid w:val="00D8175E"/>
    <w:rsid w:val="00D81AF6"/>
    <w:rsid w:val="00D81EA1"/>
    <w:rsid w:val="00D84FC5"/>
    <w:rsid w:val="00D905C7"/>
    <w:rsid w:val="00D958A3"/>
    <w:rsid w:val="00D95908"/>
    <w:rsid w:val="00D95FEA"/>
    <w:rsid w:val="00DA4988"/>
    <w:rsid w:val="00DB2344"/>
    <w:rsid w:val="00DB2C41"/>
    <w:rsid w:val="00DB69D8"/>
    <w:rsid w:val="00DB6E6D"/>
    <w:rsid w:val="00DB7B40"/>
    <w:rsid w:val="00DC588C"/>
    <w:rsid w:val="00DD0452"/>
    <w:rsid w:val="00DD1D73"/>
    <w:rsid w:val="00DD2584"/>
    <w:rsid w:val="00DD2726"/>
    <w:rsid w:val="00DD3A99"/>
    <w:rsid w:val="00DD3F79"/>
    <w:rsid w:val="00DD7F17"/>
    <w:rsid w:val="00DE3BB5"/>
    <w:rsid w:val="00DE513E"/>
    <w:rsid w:val="00DE5FE7"/>
    <w:rsid w:val="00DE6BD7"/>
    <w:rsid w:val="00DF014A"/>
    <w:rsid w:val="00DF0692"/>
    <w:rsid w:val="00DF0864"/>
    <w:rsid w:val="00DF47F9"/>
    <w:rsid w:val="00DF63E9"/>
    <w:rsid w:val="00DF6547"/>
    <w:rsid w:val="00DF6E75"/>
    <w:rsid w:val="00E0109A"/>
    <w:rsid w:val="00E05B43"/>
    <w:rsid w:val="00E06CFE"/>
    <w:rsid w:val="00E077D5"/>
    <w:rsid w:val="00E12AE3"/>
    <w:rsid w:val="00E146BD"/>
    <w:rsid w:val="00E15F80"/>
    <w:rsid w:val="00E16890"/>
    <w:rsid w:val="00E16D17"/>
    <w:rsid w:val="00E177EB"/>
    <w:rsid w:val="00E23612"/>
    <w:rsid w:val="00E23AE8"/>
    <w:rsid w:val="00E241F2"/>
    <w:rsid w:val="00E25359"/>
    <w:rsid w:val="00E26248"/>
    <w:rsid w:val="00E26D70"/>
    <w:rsid w:val="00E3044F"/>
    <w:rsid w:val="00E30978"/>
    <w:rsid w:val="00E30D63"/>
    <w:rsid w:val="00E312F6"/>
    <w:rsid w:val="00E35600"/>
    <w:rsid w:val="00E35ED2"/>
    <w:rsid w:val="00E371ED"/>
    <w:rsid w:val="00E42B95"/>
    <w:rsid w:val="00E43D5B"/>
    <w:rsid w:val="00E45257"/>
    <w:rsid w:val="00E51180"/>
    <w:rsid w:val="00E53464"/>
    <w:rsid w:val="00E53663"/>
    <w:rsid w:val="00E560A2"/>
    <w:rsid w:val="00E6257B"/>
    <w:rsid w:val="00E62D90"/>
    <w:rsid w:val="00E654A8"/>
    <w:rsid w:val="00E663A0"/>
    <w:rsid w:val="00E66951"/>
    <w:rsid w:val="00E67FEE"/>
    <w:rsid w:val="00E705DE"/>
    <w:rsid w:val="00E70967"/>
    <w:rsid w:val="00E71D78"/>
    <w:rsid w:val="00E75EB7"/>
    <w:rsid w:val="00E94ED7"/>
    <w:rsid w:val="00E952D3"/>
    <w:rsid w:val="00E96757"/>
    <w:rsid w:val="00E97B07"/>
    <w:rsid w:val="00EA14DB"/>
    <w:rsid w:val="00EA349E"/>
    <w:rsid w:val="00EA4570"/>
    <w:rsid w:val="00EA4EE8"/>
    <w:rsid w:val="00EB41EC"/>
    <w:rsid w:val="00EB44CC"/>
    <w:rsid w:val="00EB4853"/>
    <w:rsid w:val="00EB5AEB"/>
    <w:rsid w:val="00EB5FCA"/>
    <w:rsid w:val="00EB7F34"/>
    <w:rsid w:val="00EC1CF8"/>
    <w:rsid w:val="00EC48D3"/>
    <w:rsid w:val="00EC7ADB"/>
    <w:rsid w:val="00ED2BF0"/>
    <w:rsid w:val="00ED335D"/>
    <w:rsid w:val="00ED3F7A"/>
    <w:rsid w:val="00ED5D94"/>
    <w:rsid w:val="00EE0A58"/>
    <w:rsid w:val="00EE1065"/>
    <w:rsid w:val="00EE3881"/>
    <w:rsid w:val="00EE414D"/>
    <w:rsid w:val="00EE69DB"/>
    <w:rsid w:val="00EF13C0"/>
    <w:rsid w:val="00EF2416"/>
    <w:rsid w:val="00EF2844"/>
    <w:rsid w:val="00EF2F4B"/>
    <w:rsid w:val="00EF31B0"/>
    <w:rsid w:val="00EF37E3"/>
    <w:rsid w:val="00EF6699"/>
    <w:rsid w:val="00EF7159"/>
    <w:rsid w:val="00F01429"/>
    <w:rsid w:val="00F02DF7"/>
    <w:rsid w:val="00F039CF"/>
    <w:rsid w:val="00F05935"/>
    <w:rsid w:val="00F06059"/>
    <w:rsid w:val="00F060E3"/>
    <w:rsid w:val="00F077C6"/>
    <w:rsid w:val="00F07867"/>
    <w:rsid w:val="00F112CE"/>
    <w:rsid w:val="00F123BD"/>
    <w:rsid w:val="00F12FD9"/>
    <w:rsid w:val="00F1395D"/>
    <w:rsid w:val="00F15A83"/>
    <w:rsid w:val="00F20153"/>
    <w:rsid w:val="00F20974"/>
    <w:rsid w:val="00F22678"/>
    <w:rsid w:val="00F23CC3"/>
    <w:rsid w:val="00F24470"/>
    <w:rsid w:val="00F2593F"/>
    <w:rsid w:val="00F261A2"/>
    <w:rsid w:val="00F26A0A"/>
    <w:rsid w:val="00F336C1"/>
    <w:rsid w:val="00F34DA7"/>
    <w:rsid w:val="00F36236"/>
    <w:rsid w:val="00F367A8"/>
    <w:rsid w:val="00F36D87"/>
    <w:rsid w:val="00F40EEB"/>
    <w:rsid w:val="00F41211"/>
    <w:rsid w:val="00F442BC"/>
    <w:rsid w:val="00F463AE"/>
    <w:rsid w:val="00F53D07"/>
    <w:rsid w:val="00F559B6"/>
    <w:rsid w:val="00F55D35"/>
    <w:rsid w:val="00F57249"/>
    <w:rsid w:val="00F572F5"/>
    <w:rsid w:val="00F5762A"/>
    <w:rsid w:val="00F57A6D"/>
    <w:rsid w:val="00F61193"/>
    <w:rsid w:val="00F63567"/>
    <w:rsid w:val="00F65557"/>
    <w:rsid w:val="00F7028B"/>
    <w:rsid w:val="00F70539"/>
    <w:rsid w:val="00F705C7"/>
    <w:rsid w:val="00F71023"/>
    <w:rsid w:val="00F71085"/>
    <w:rsid w:val="00F72363"/>
    <w:rsid w:val="00F76C66"/>
    <w:rsid w:val="00F824CF"/>
    <w:rsid w:val="00F83604"/>
    <w:rsid w:val="00F87FC7"/>
    <w:rsid w:val="00F9376D"/>
    <w:rsid w:val="00F947A3"/>
    <w:rsid w:val="00F963C2"/>
    <w:rsid w:val="00F963CD"/>
    <w:rsid w:val="00F967B1"/>
    <w:rsid w:val="00F9748E"/>
    <w:rsid w:val="00F9769B"/>
    <w:rsid w:val="00FA1FEA"/>
    <w:rsid w:val="00FA3880"/>
    <w:rsid w:val="00FA5162"/>
    <w:rsid w:val="00FA67A8"/>
    <w:rsid w:val="00FA770B"/>
    <w:rsid w:val="00FB03C1"/>
    <w:rsid w:val="00FB2275"/>
    <w:rsid w:val="00FB337B"/>
    <w:rsid w:val="00FB5E11"/>
    <w:rsid w:val="00FB6370"/>
    <w:rsid w:val="00FC0704"/>
    <w:rsid w:val="00FC26B5"/>
    <w:rsid w:val="00FC3058"/>
    <w:rsid w:val="00FC3F9A"/>
    <w:rsid w:val="00FC4F5F"/>
    <w:rsid w:val="00FC4F83"/>
    <w:rsid w:val="00FC5F29"/>
    <w:rsid w:val="00FD188D"/>
    <w:rsid w:val="00FD1948"/>
    <w:rsid w:val="00FD1CE9"/>
    <w:rsid w:val="00FD4D23"/>
    <w:rsid w:val="00FD658A"/>
    <w:rsid w:val="00FE1CAF"/>
    <w:rsid w:val="00FE51F2"/>
    <w:rsid w:val="00FE7834"/>
    <w:rsid w:val="00FE7916"/>
    <w:rsid w:val="00FE7CE7"/>
    <w:rsid w:val="00FF1350"/>
    <w:rsid w:val="00FF4D5C"/>
    <w:rsid w:val="00FF4F98"/>
    <w:rsid w:val="00FF50E5"/>
    <w:rsid w:val="00FF95FD"/>
    <w:rsid w:val="011F16F2"/>
    <w:rsid w:val="0141778D"/>
    <w:rsid w:val="01CE6E3D"/>
    <w:rsid w:val="01D2C286"/>
    <w:rsid w:val="027749E8"/>
    <w:rsid w:val="028AB981"/>
    <w:rsid w:val="02B67FDD"/>
    <w:rsid w:val="02C9A9BF"/>
    <w:rsid w:val="02FD5A47"/>
    <w:rsid w:val="032694E7"/>
    <w:rsid w:val="032A40D1"/>
    <w:rsid w:val="035B9CB8"/>
    <w:rsid w:val="035C5721"/>
    <w:rsid w:val="03BA772A"/>
    <w:rsid w:val="04201B80"/>
    <w:rsid w:val="043FC72B"/>
    <w:rsid w:val="053CD3EC"/>
    <w:rsid w:val="054570C1"/>
    <w:rsid w:val="05E57702"/>
    <w:rsid w:val="05ECD3EA"/>
    <w:rsid w:val="0649358D"/>
    <w:rsid w:val="064BDC6F"/>
    <w:rsid w:val="068B1014"/>
    <w:rsid w:val="06C34C6B"/>
    <w:rsid w:val="06EE22EE"/>
    <w:rsid w:val="074DCA73"/>
    <w:rsid w:val="0754783C"/>
    <w:rsid w:val="077C53EF"/>
    <w:rsid w:val="0826E075"/>
    <w:rsid w:val="08738193"/>
    <w:rsid w:val="0909DAA1"/>
    <w:rsid w:val="0938390C"/>
    <w:rsid w:val="096E9805"/>
    <w:rsid w:val="099F4CCC"/>
    <w:rsid w:val="09BF7D88"/>
    <w:rsid w:val="09DAEBED"/>
    <w:rsid w:val="09E80A03"/>
    <w:rsid w:val="0A18B957"/>
    <w:rsid w:val="0A4C0649"/>
    <w:rsid w:val="0AD77ECB"/>
    <w:rsid w:val="0B67E19D"/>
    <w:rsid w:val="0B8D4D65"/>
    <w:rsid w:val="0BF5C55C"/>
    <w:rsid w:val="0CA5F4BD"/>
    <w:rsid w:val="0CE34215"/>
    <w:rsid w:val="0CE9E15E"/>
    <w:rsid w:val="0D5876E4"/>
    <w:rsid w:val="0E76B037"/>
    <w:rsid w:val="0E88516E"/>
    <w:rsid w:val="0E9AE454"/>
    <w:rsid w:val="0EBEE224"/>
    <w:rsid w:val="0ED835CA"/>
    <w:rsid w:val="0FA9FF1B"/>
    <w:rsid w:val="1007FC67"/>
    <w:rsid w:val="1090BC13"/>
    <w:rsid w:val="10EC8D25"/>
    <w:rsid w:val="10F1AA5A"/>
    <w:rsid w:val="10F74670"/>
    <w:rsid w:val="114175EE"/>
    <w:rsid w:val="1143C3FD"/>
    <w:rsid w:val="11785A5B"/>
    <w:rsid w:val="11BBFB27"/>
    <w:rsid w:val="121313E8"/>
    <w:rsid w:val="12DD9134"/>
    <w:rsid w:val="13625662"/>
    <w:rsid w:val="136D5BF3"/>
    <w:rsid w:val="13A88F86"/>
    <w:rsid w:val="146D70FB"/>
    <w:rsid w:val="14AF1DDA"/>
    <w:rsid w:val="14EC9DD0"/>
    <w:rsid w:val="15391762"/>
    <w:rsid w:val="158CF0D0"/>
    <w:rsid w:val="15AB35A5"/>
    <w:rsid w:val="15C52E09"/>
    <w:rsid w:val="160153D6"/>
    <w:rsid w:val="167A0AD9"/>
    <w:rsid w:val="1762F662"/>
    <w:rsid w:val="17B45286"/>
    <w:rsid w:val="195A5519"/>
    <w:rsid w:val="196EA9B9"/>
    <w:rsid w:val="19CC93D6"/>
    <w:rsid w:val="19D73D2B"/>
    <w:rsid w:val="1A5C5A6D"/>
    <w:rsid w:val="1A84589F"/>
    <w:rsid w:val="1B551534"/>
    <w:rsid w:val="1C1738A0"/>
    <w:rsid w:val="1C218A2A"/>
    <w:rsid w:val="1C75888C"/>
    <w:rsid w:val="1C88B4DE"/>
    <w:rsid w:val="1CB6A944"/>
    <w:rsid w:val="1CB8AB51"/>
    <w:rsid w:val="1D62B69A"/>
    <w:rsid w:val="1DE1D46B"/>
    <w:rsid w:val="1E11B568"/>
    <w:rsid w:val="1E44A1A1"/>
    <w:rsid w:val="1E628715"/>
    <w:rsid w:val="1ECA2F7E"/>
    <w:rsid w:val="1F166EBC"/>
    <w:rsid w:val="1F4E869A"/>
    <w:rsid w:val="208D9999"/>
    <w:rsid w:val="20935A8E"/>
    <w:rsid w:val="20C6F74F"/>
    <w:rsid w:val="21883D33"/>
    <w:rsid w:val="22E7C464"/>
    <w:rsid w:val="2334F099"/>
    <w:rsid w:val="234D05BD"/>
    <w:rsid w:val="236E7C0F"/>
    <w:rsid w:val="23913CCB"/>
    <w:rsid w:val="239EFF55"/>
    <w:rsid w:val="23BA7174"/>
    <w:rsid w:val="24F0A333"/>
    <w:rsid w:val="24F8D2FE"/>
    <w:rsid w:val="26245579"/>
    <w:rsid w:val="2659DE42"/>
    <w:rsid w:val="2677304A"/>
    <w:rsid w:val="2709EDA4"/>
    <w:rsid w:val="2740BC9A"/>
    <w:rsid w:val="27C27470"/>
    <w:rsid w:val="281D98EC"/>
    <w:rsid w:val="28A933C5"/>
    <w:rsid w:val="295175EE"/>
    <w:rsid w:val="29E875D0"/>
    <w:rsid w:val="2A289246"/>
    <w:rsid w:val="2A420FA6"/>
    <w:rsid w:val="2A4ECB49"/>
    <w:rsid w:val="2A75AF96"/>
    <w:rsid w:val="2A82D270"/>
    <w:rsid w:val="2AC45B44"/>
    <w:rsid w:val="2B12657C"/>
    <w:rsid w:val="2B572DCD"/>
    <w:rsid w:val="2C09AD5F"/>
    <w:rsid w:val="2C0FD837"/>
    <w:rsid w:val="2C9AAC2D"/>
    <w:rsid w:val="2CFB3621"/>
    <w:rsid w:val="2DD070C2"/>
    <w:rsid w:val="2E0DB642"/>
    <w:rsid w:val="2E1D446D"/>
    <w:rsid w:val="2EB40F70"/>
    <w:rsid w:val="2F06A331"/>
    <w:rsid w:val="2F0FCA29"/>
    <w:rsid w:val="2F4E9120"/>
    <w:rsid w:val="2F5A856F"/>
    <w:rsid w:val="2FD2CEB1"/>
    <w:rsid w:val="30291D84"/>
    <w:rsid w:val="3042BE00"/>
    <w:rsid w:val="3073F458"/>
    <w:rsid w:val="30975075"/>
    <w:rsid w:val="31C5FFC6"/>
    <w:rsid w:val="31DFE88E"/>
    <w:rsid w:val="321F8B5A"/>
    <w:rsid w:val="32864D8A"/>
    <w:rsid w:val="3291BCFE"/>
    <w:rsid w:val="32F29561"/>
    <w:rsid w:val="34460079"/>
    <w:rsid w:val="3452B7C9"/>
    <w:rsid w:val="3455EA54"/>
    <w:rsid w:val="348E83E7"/>
    <w:rsid w:val="34B24E3C"/>
    <w:rsid w:val="35A0372B"/>
    <w:rsid w:val="35EF1137"/>
    <w:rsid w:val="3604D53B"/>
    <w:rsid w:val="36C276CD"/>
    <w:rsid w:val="36C5AC25"/>
    <w:rsid w:val="36D7023D"/>
    <w:rsid w:val="378B0858"/>
    <w:rsid w:val="37AFC063"/>
    <w:rsid w:val="382527B1"/>
    <w:rsid w:val="382D908C"/>
    <w:rsid w:val="38924413"/>
    <w:rsid w:val="38E14B08"/>
    <w:rsid w:val="3926A87D"/>
    <w:rsid w:val="394BD3EF"/>
    <w:rsid w:val="39579302"/>
    <w:rsid w:val="39C12FB8"/>
    <w:rsid w:val="39FA421A"/>
    <w:rsid w:val="3ADD021C"/>
    <w:rsid w:val="3B483742"/>
    <w:rsid w:val="3BABC0A8"/>
    <w:rsid w:val="3BCA6C4C"/>
    <w:rsid w:val="3BCC102A"/>
    <w:rsid w:val="3CD61B64"/>
    <w:rsid w:val="3CF02A5A"/>
    <w:rsid w:val="3D094467"/>
    <w:rsid w:val="3D0A1510"/>
    <w:rsid w:val="3D2C5B55"/>
    <w:rsid w:val="3DCF6E1B"/>
    <w:rsid w:val="3F586660"/>
    <w:rsid w:val="406246C9"/>
    <w:rsid w:val="40844663"/>
    <w:rsid w:val="40E6F5DC"/>
    <w:rsid w:val="40EBB03A"/>
    <w:rsid w:val="41582FB2"/>
    <w:rsid w:val="4160697F"/>
    <w:rsid w:val="41E910C4"/>
    <w:rsid w:val="4235CA9A"/>
    <w:rsid w:val="4239ADD0"/>
    <w:rsid w:val="425B7758"/>
    <w:rsid w:val="42D30354"/>
    <w:rsid w:val="432AAD12"/>
    <w:rsid w:val="445E284F"/>
    <w:rsid w:val="44C5A196"/>
    <w:rsid w:val="44E083AC"/>
    <w:rsid w:val="44F57898"/>
    <w:rsid w:val="45714E92"/>
    <w:rsid w:val="46499F21"/>
    <w:rsid w:val="467716A5"/>
    <w:rsid w:val="468286CE"/>
    <w:rsid w:val="46D27766"/>
    <w:rsid w:val="4740EC54"/>
    <w:rsid w:val="47468275"/>
    <w:rsid w:val="48E4F78A"/>
    <w:rsid w:val="48F93C01"/>
    <w:rsid w:val="492B8BBC"/>
    <w:rsid w:val="4935953D"/>
    <w:rsid w:val="4935F627"/>
    <w:rsid w:val="4956C12C"/>
    <w:rsid w:val="4A2FBB7D"/>
    <w:rsid w:val="4A32E6D6"/>
    <w:rsid w:val="4A467BF5"/>
    <w:rsid w:val="4A4CAD3B"/>
    <w:rsid w:val="4A50EC56"/>
    <w:rsid w:val="4A785452"/>
    <w:rsid w:val="4A9C115E"/>
    <w:rsid w:val="4AD33C81"/>
    <w:rsid w:val="4AFBFB93"/>
    <w:rsid w:val="4B0F1007"/>
    <w:rsid w:val="4BE09016"/>
    <w:rsid w:val="4BE87D9C"/>
    <w:rsid w:val="4CD3AA64"/>
    <w:rsid w:val="4CF13962"/>
    <w:rsid w:val="4D795C1E"/>
    <w:rsid w:val="4D7C6077"/>
    <w:rsid w:val="4D929DDD"/>
    <w:rsid w:val="4DBC625D"/>
    <w:rsid w:val="4DC1C8F9"/>
    <w:rsid w:val="4E7E330A"/>
    <w:rsid w:val="4F201E5E"/>
    <w:rsid w:val="4F78C3C1"/>
    <w:rsid w:val="502A2EC5"/>
    <w:rsid w:val="50ABD3D3"/>
    <w:rsid w:val="50BE7674"/>
    <w:rsid w:val="51000A9F"/>
    <w:rsid w:val="51F89C0B"/>
    <w:rsid w:val="520FF84B"/>
    <w:rsid w:val="5257BF20"/>
    <w:rsid w:val="52A82241"/>
    <w:rsid w:val="52FDBFEB"/>
    <w:rsid w:val="53113628"/>
    <w:rsid w:val="531BBF93"/>
    <w:rsid w:val="535D1DC5"/>
    <w:rsid w:val="5369CE82"/>
    <w:rsid w:val="539C063A"/>
    <w:rsid w:val="541AB0FC"/>
    <w:rsid w:val="5433B7F2"/>
    <w:rsid w:val="548B9517"/>
    <w:rsid w:val="54958811"/>
    <w:rsid w:val="55441E78"/>
    <w:rsid w:val="558320EC"/>
    <w:rsid w:val="55D5B4D6"/>
    <w:rsid w:val="56232C8B"/>
    <w:rsid w:val="5663B0D0"/>
    <w:rsid w:val="5696EB3A"/>
    <w:rsid w:val="56D8BEA1"/>
    <w:rsid w:val="5701ECFA"/>
    <w:rsid w:val="57231C6A"/>
    <w:rsid w:val="575728EC"/>
    <w:rsid w:val="586640CD"/>
    <w:rsid w:val="58BD49BE"/>
    <w:rsid w:val="590A7995"/>
    <w:rsid w:val="59847737"/>
    <w:rsid w:val="5A4B4C86"/>
    <w:rsid w:val="5A599215"/>
    <w:rsid w:val="5A986648"/>
    <w:rsid w:val="5AA670ED"/>
    <w:rsid w:val="5ADD95DE"/>
    <w:rsid w:val="5AE63421"/>
    <w:rsid w:val="5B3EEFF2"/>
    <w:rsid w:val="5B946C27"/>
    <w:rsid w:val="5C269473"/>
    <w:rsid w:val="5C5FB51C"/>
    <w:rsid w:val="5CA59DDA"/>
    <w:rsid w:val="5CC91BE1"/>
    <w:rsid w:val="5D65F505"/>
    <w:rsid w:val="5DBB53ED"/>
    <w:rsid w:val="5DE3B5DF"/>
    <w:rsid w:val="5E1C10E2"/>
    <w:rsid w:val="5E353B90"/>
    <w:rsid w:val="5EB68757"/>
    <w:rsid w:val="5F482B5F"/>
    <w:rsid w:val="5F6FE43C"/>
    <w:rsid w:val="5FF079FC"/>
    <w:rsid w:val="603F1728"/>
    <w:rsid w:val="6071898A"/>
    <w:rsid w:val="60AD79B0"/>
    <w:rsid w:val="60EAEE33"/>
    <w:rsid w:val="615995D8"/>
    <w:rsid w:val="61ACAD1F"/>
    <w:rsid w:val="61B65DDA"/>
    <w:rsid w:val="61EE74F1"/>
    <w:rsid w:val="620BD245"/>
    <w:rsid w:val="6210A300"/>
    <w:rsid w:val="62790D4A"/>
    <w:rsid w:val="638B7DC5"/>
    <w:rsid w:val="63A64D01"/>
    <w:rsid w:val="63BA68D8"/>
    <w:rsid w:val="64243B59"/>
    <w:rsid w:val="64706C15"/>
    <w:rsid w:val="64914C3C"/>
    <w:rsid w:val="64C59C92"/>
    <w:rsid w:val="64C7E91E"/>
    <w:rsid w:val="64CCD94A"/>
    <w:rsid w:val="65805E1A"/>
    <w:rsid w:val="659448D5"/>
    <w:rsid w:val="660F86A6"/>
    <w:rsid w:val="6637749D"/>
    <w:rsid w:val="66804148"/>
    <w:rsid w:val="668986C2"/>
    <w:rsid w:val="66C6481D"/>
    <w:rsid w:val="67166B13"/>
    <w:rsid w:val="67B99690"/>
    <w:rsid w:val="680A8B4D"/>
    <w:rsid w:val="68DDC145"/>
    <w:rsid w:val="6A7661F4"/>
    <w:rsid w:val="6AD10B01"/>
    <w:rsid w:val="6B1DB296"/>
    <w:rsid w:val="6B21B4D0"/>
    <w:rsid w:val="6B631623"/>
    <w:rsid w:val="6B7B0C5C"/>
    <w:rsid w:val="6BDFC852"/>
    <w:rsid w:val="6C1500A4"/>
    <w:rsid w:val="6C414A7A"/>
    <w:rsid w:val="6CEF5FC6"/>
    <w:rsid w:val="6CFE7874"/>
    <w:rsid w:val="6D04F9E2"/>
    <w:rsid w:val="6D1F0E62"/>
    <w:rsid w:val="6D32CAE2"/>
    <w:rsid w:val="6D9C7E0F"/>
    <w:rsid w:val="6DB4AF5A"/>
    <w:rsid w:val="6DE668D3"/>
    <w:rsid w:val="6E344469"/>
    <w:rsid w:val="6E5FBE97"/>
    <w:rsid w:val="6E68092C"/>
    <w:rsid w:val="6E6CD61B"/>
    <w:rsid w:val="6E75CD6A"/>
    <w:rsid w:val="6E8B3027"/>
    <w:rsid w:val="6ED0CDBD"/>
    <w:rsid w:val="6F18D9FE"/>
    <w:rsid w:val="6F42FC4E"/>
    <w:rsid w:val="6F5B1751"/>
    <w:rsid w:val="6F73C1E0"/>
    <w:rsid w:val="6F8556BD"/>
    <w:rsid w:val="705F1E3F"/>
    <w:rsid w:val="708D3B50"/>
    <w:rsid w:val="70DF9023"/>
    <w:rsid w:val="718938C2"/>
    <w:rsid w:val="71A9EDA6"/>
    <w:rsid w:val="71AB7737"/>
    <w:rsid w:val="71E0EC1B"/>
    <w:rsid w:val="7257EACF"/>
    <w:rsid w:val="727F3E1F"/>
    <w:rsid w:val="7452B718"/>
    <w:rsid w:val="74D9A2A0"/>
    <w:rsid w:val="74DD200F"/>
    <w:rsid w:val="751C58E6"/>
    <w:rsid w:val="754E1AC2"/>
    <w:rsid w:val="760C5F93"/>
    <w:rsid w:val="764AE21A"/>
    <w:rsid w:val="76629DDF"/>
    <w:rsid w:val="766FF79F"/>
    <w:rsid w:val="7689EB5A"/>
    <w:rsid w:val="7696420C"/>
    <w:rsid w:val="7700A50B"/>
    <w:rsid w:val="773A14DC"/>
    <w:rsid w:val="77981D96"/>
    <w:rsid w:val="78A2D97E"/>
    <w:rsid w:val="790CAD03"/>
    <w:rsid w:val="791F0ED1"/>
    <w:rsid w:val="7A905648"/>
    <w:rsid w:val="7A991C76"/>
    <w:rsid w:val="7AB9B7E9"/>
    <w:rsid w:val="7AF5C8CA"/>
    <w:rsid w:val="7B18DCB3"/>
    <w:rsid w:val="7B451F13"/>
    <w:rsid w:val="7B46919D"/>
    <w:rsid w:val="7C47F8CF"/>
    <w:rsid w:val="7C50F486"/>
    <w:rsid w:val="7DA35705"/>
    <w:rsid w:val="7DA93A4F"/>
    <w:rsid w:val="7DBB7580"/>
    <w:rsid w:val="7E93CDAE"/>
    <w:rsid w:val="7EDEDA5C"/>
    <w:rsid w:val="7EFC37A4"/>
    <w:rsid w:val="7F387643"/>
    <w:rsid w:val="7FA64045"/>
    <w:rsid w:val="7FC79D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AE00752"/>
  <w15:chartTrackingRefBased/>
  <w15:docId w15:val="{321C3825-154D-4112-A783-2E6D2D0B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4"/>
    </w:rPr>
  </w:style>
  <w:style w:type="paragraph" w:styleId="Heading1">
    <w:name w:val="heading 1"/>
    <w:aliases w:val="Outline1"/>
    <w:basedOn w:val="Normal"/>
    <w:next w:val="Normal"/>
    <w:qFormat/>
    <w:pPr>
      <w:spacing w:after="120" w:line="240" w:lineRule="atLeast"/>
      <w:outlineLvl w:val="0"/>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120" w:line="240" w:lineRule="atLeast"/>
    </w:pPr>
  </w:style>
  <w:style w:type="paragraph" w:styleId="Footer">
    <w:name w:val="footer"/>
    <w:basedOn w:val="Normal"/>
    <w:link w:val="FooterChar"/>
    <w:uiPriority w:val="99"/>
    <w:pPr>
      <w:tabs>
        <w:tab w:val="center" w:pos="4320"/>
        <w:tab w:val="right" w:pos="8640"/>
      </w:tabs>
      <w:spacing w:after="120" w:line="240" w:lineRule="atLeast"/>
    </w:pPr>
    <w:rPr>
      <w:sz w:val="12"/>
    </w:rPr>
  </w:style>
  <w:style w:type="paragraph" w:styleId="Title">
    <w:name w:val="Title"/>
    <w:basedOn w:val="Normal"/>
    <w:qFormat/>
    <w:pPr>
      <w:pBdr>
        <w:top w:val="single" w:sz="4" w:space="12" w:color="auto"/>
      </w:pBdr>
      <w:spacing w:before="240" w:after="480" w:line="240" w:lineRule="atLeast"/>
      <w:jc w:val="center"/>
    </w:pPr>
    <w:rPr>
      <w:b/>
    </w:rPr>
  </w:style>
  <w:style w:type="paragraph" w:customStyle="1" w:styleId="TaggedField">
    <w:name w:val="Tagged Field"/>
    <w:basedOn w:val="Normal"/>
    <w:pPr>
      <w:tabs>
        <w:tab w:val="left" w:pos="1701"/>
      </w:tabs>
      <w:spacing w:after="120" w:line="240" w:lineRule="atLeast"/>
    </w:pPr>
  </w:style>
  <w:style w:type="character" w:styleId="PageNumber">
    <w:name w:val="page number"/>
    <w:basedOn w:val="DefaultParagraphFont"/>
  </w:style>
  <w:style w:type="paragraph" w:customStyle="1" w:styleId="FaxText">
    <w:name w:val="FaxText"/>
    <w:pPr>
      <w:jc w:val="both"/>
    </w:pPr>
    <w:rPr>
      <w:rFonts w:ascii="Arial" w:hAnsi="Arial"/>
      <w:sz w:val="24"/>
    </w:rPr>
  </w:style>
  <w:style w:type="paragraph" w:customStyle="1" w:styleId="MemoNumbered">
    <w:name w:val="Memo_Numbered"/>
    <w:pPr>
      <w:numPr>
        <w:numId w:val="1"/>
      </w:numPr>
      <w:spacing w:after="240"/>
      <w:jc w:val="both"/>
    </w:pPr>
    <w:rPr>
      <w:rFonts w:ascii="Arial" w:hAnsi="Arial"/>
      <w:sz w:val="24"/>
    </w:rPr>
  </w:style>
  <w:style w:type="paragraph" w:customStyle="1" w:styleId="MemoText">
    <w:name w:val="MemoText"/>
    <w:pPr>
      <w:jc w:val="both"/>
    </w:pPr>
    <w:rPr>
      <w:rFonts w:ascii="Arial" w:hAnsi="Arial"/>
      <w:sz w:val="24"/>
    </w:rPr>
  </w:style>
  <w:style w:type="paragraph" w:customStyle="1" w:styleId="MemoTitle">
    <w:name w:val="MemoTitle"/>
    <w:next w:val="MemoText"/>
    <w:pPr>
      <w:jc w:val="center"/>
    </w:pPr>
    <w:rPr>
      <w:rFonts w:ascii="Arial" w:hAnsi="Arial"/>
      <w:b/>
      <w:sz w:val="24"/>
    </w:rPr>
  </w:style>
  <w:style w:type="paragraph" w:customStyle="1" w:styleId="FaxTitle">
    <w:name w:val="FaxTitle"/>
    <w:pPr>
      <w:jc w:val="center"/>
    </w:pPr>
    <w:rPr>
      <w:rFonts w:ascii="Arial" w:hAnsi="Arial"/>
      <w:b/>
      <w:sz w:val="24"/>
    </w:rPr>
  </w:style>
  <w:style w:type="paragraph" w:customStyle="1" w:styleId="MinutesLevel1Sub">
    <w:name w:val="Minutes Level 1 (Sub)"/>
    <w:basedOn w:val="Normal"/>
    <w:pPr>
      <w:numPr>
        <w:ilvl w:val="1"/>
        <w:numId w:val="1"/>
      </w:numPr>
    </w:pPr>
  </w:style>
  <w:style w:type="table" w:styleId="TableGrid">
    <w:name w:val="Table Grid"/>
    <w:basedOn w:val="TableNormal"/>
    <w:rsid w:val="0073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D6B82"/>
    <w:pPr>
      <w:tabs>
        <w:tab w:val="left" w:pos="720"/>
        <w:tab w:val="left" w:pos="1440"/>
        <w:tab w:val="left" w:pos="2160"/>
        <w:tab w:val="left" w:pos="2880"/>
        <w:tab w:val="left" w:pos="4680"/>
        <w:tab w:val="left" w:pos="5400"/>
        <w:tab w:val="right" w:pos="9000"/>
      </w:tabs>
      <w:spacing w:line="240" w:lineRule="atLeast"/>
      <w:ind w:left="709" w:hanging="709"/>
    </w:pPr>
    <w:rPr>
      <w:rFonts w:ascii="Times New Roman" w:hAnsi="Times New Roman"/>
    </w:rPr>
  </w:style>
  <w:style w:type="paragraph" w:styleId="FootnoteText">
    <w:name w:val="footnote text"/>
    <w:basedOn w:val="Normal"/>
    <w:semiHidden/>
    <w:rsid w:val="006D6B82"/>
    <w:pPr>
      <w:tabs>
        <w:tab w:val="left" w:pos="720"/>
        <w:tab w:val="left" w:pos="1440"/>
        <w:tab w:val="left" w:pos="2160"/>
        <w:tab w:val="left" w:pos="2880"/>
        <w:tab w:val="left" w:pos="4680"/>
        <w:tab w:val="left" w:pos="5400"/>
        <w:tab w:val="right" w:pos="9000"/>
      </w:tabs>
      <w:spacing w:line="240" w:lineRule="atLeast"/>
    </w:pPr>
    <w:rPr>
      <w:rFonts w:ascii="Times New Roman" w:hAnsi="Times New Roman"/>
      <w:sz w:val="20"/>
    </w:rPr>
  </w:style>
  <w:style w:type="character" w:styleId="FootnoteReference">
    <w:name w:val="footnote reference"/>
    <w:semiHidden/>
    <w:rsid w:val="006D6B82"/>
    <w:rPr>
      <w:vertAlign w:val="superscript"/>
    </w:rPr>
  </w:style>
  <w:style w:type="paragraph" w:styleId="BalloonText">
    <w:name w:val="Balloon Text"/>
    <w:basedOn w:val="Normal"/>
    <w:semiHidden/>
    <w:rsid w:val="00232587"/>
    <w:rPr>
      <w:rFonts w:ascii="Tahoma" w:hAnsi="Tahoma" w:cs="Tahoma"/>
      <w:sz w:val="16"/>
      <w:szCs w:val="16"/>
    </w:rPr>
  </w:style>
  <w:style w:type="character" w:styleId="CommentReference">
    <w:name w:val="annotation reference"/>
    <w:semiHidden/>
    <w:rsid w:val="00F261A2"/>
    <w:rPr>
      <w:sz w:val="16"/>
      <w:szCs w:val="16"/>
    </w:rPr>
  </w:style>
  <w:style w:type="paragraph" w:styleId="CommentText">
    <w:name w:val="annotation text"/>
    <w:basedOn w:val="Normal"/>
    <w:semiHidden/>
    <w:rsid w:val="00F261A2"/>
    <w:rPr>
      <w:sz w:val="20"/>
    </w:rPr>
  </w:style>
  <w:style w:type="paragraph" w:styleId="CommentSubject">
    <w:name w:val="annotation subject"/>
    <w:basedOn w:val="CommentText"/>
    <w:next w:val="CommentText"/>
    <w:semiHidden/>
    <w:rsid w:val="00F261A2"/>
    <w:rPr>
      <w:b/>
      <w:bCs/>
    </w:rPr>
  </w:style>
  <w:style w:type="paragraph" w:customStyle="1" w:styleId="table">
    <w:name w:val="table"/>
    <w:basedOn w:val="Normal"/>
    <w:rsid w:val="003D4153"/>
    <w:pPr>
      <w:keepLines/>
      <w:spacing w:before="40" w:after="40"/>
    </w:pPr>
    <w:rPr>
      <w:sz w:val="18"/>
    </w:rPr>
  </w:style>
  <w:style w:type="paragraph" w:styleId="BodyTextIndent">
    <w:name w:val="Body Text Indent"/>
    <w:basedOn w:val="Normal"/>
    <w:rsid w:val="001565D7"/>
    <w:pPr>
      <w:spacing w:after="120"/>
      <w:ind w:left="283"/>
    </w:pPr>
  </w:style>
  <w:style w:type="paragraph" w:styleId="BodyText">
    <w:name w:val="Body Text"/>
    <w:basedOn w:val="Normal"/>
    <w:rsid w:val="00B400E2"/>
    <w:pPr>
      <w:spacing w:after="120"/>
    </w:pPr>
  </w:style>
  <w:style w:type="paragraph" w:styleId="ListParagraph">
    <w:name w:val="List Paragraph"/>
    <w:basedOn w:val="Normal"/>
    <w:uiPriority w:val="34"/>
    <w:qFormat/>
    <w:rsid w:val="00CE4EE4"/>
    <w:pPr>
      <w:ind w:left="720"/>
    </w:pPr>
  </w:style>
  <w:style w:type="character" w:customStyle="1" w:styleId="FooterChar">
    <w:name w:val="Footer Char"/>
    <w:link w:val="Footer"/>
    <w:uiPriority w:val="99"/>
    <w:rsid w:val="00383DD5"/>
    <w:rPr>
      <w:rFonts w:ascii="Arial" w:hAnsi="Arial"/>
      <w:sz w:val="12"/>
    </w:rPr>
  </w:style>
  <w:style w:type="table" w:customStyle="1" w:styleId="TableGrid1">
    <w:name w:val="Table Grid1"/>
    <w:basedOn w:val="TableNormal"/>
    <w:next w:val="TableGrid"/>
    <w:uiPriority w:val="39"/>
    <w:rsid w:val="005269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B7CBF"/>
    <w:pPr>
      <w:numPr>
        <w:numId w:val="3"/>
      </w:numPr>
    </w:pPr>
  </w:style>
  <w:style w:type="paragraph" w:customStyle="1" w:styleId="StyleHeading120pt">
    <w:name w:val="Style Heading 1 + 20 pt"/>
    <w:basedOn w:val="Heading1"/>
    <w:rsid w:val="00173675"/>
    <w:pPr>
      <w:keepNext/>
      <w:tabs>
        <w:tab w:val="num" w:pos="432"/>
      </w:tabs>
      <w:overflowPunct w:val="0"/>
      <w:autoSpaceDE w:val="0"/>
      <w:autoSpaceDN w:val="0"/>
      <w:adjustRightInd w:val="0"/>
      <w:spacing w:after="440" w:line="240" w:lineRule="auto"/>
      <w:ind w:left="431" w:hanging="431"/>
      <w:jc w:val="left"/>
      <w:textAlignment w:val="baseline"/>
    </w:pPr>
    <w:rPr>
      <w:b/>
      <w:bCs/>
      <w:noProof/>
      <w:color w:val="566BBA"/>
      <w:kern w:val="0"/>
      <w:sz w:val="28"/>
      <w:szCs w:val="12"/>
      <w:lang w:eastAsia="en-US"/>
    </w:rPr>
  </w:style>
  <w:style w:type="paragraph" w:styleId="NormalWeb">
    <w:name w:val="Normal (Web)"/>
    <w:basedOn w:val="Normal"/>
    <w:uiPriority w:val="99"/>
    <w:semiHidden/>
    <w:unhideWhenUsed/>
    <w:rsid w:val="005E124C"/>
    <w:pPr>
      <w:spacing w:before="100" w:beforeAutospacing="1" w:after="100" w:afterAutospacing="1"/>
      <w:jc w:val="left"/>
    </w:pPr>
    <w:rPr>
      <w:rFonts w:ascii="Times New Roman" w:hAnsi="Times New Roman"/>
      <w:szCs w:val="24"/>
    </w:rPr>
  </w:style>
  <w:style w:type="character" w:styleId="Mention">
    <w:name w:val="Mention"/>
    <w:basedOn w:val="DefaultParagraphFont"/>
    <w:uiPriority w:val="99"/>
    <w:unhideWhenUsed/>
    <w:rsid w:val="00976CA1"/>
    <w:rPr>
      <w:color w:val="2B579A"/>
      <w:shd w:val="clear" w:color="auto" w:fill="E1DFDD"/>
    </w:rPr>
  </w:style>
  <w:style w:type="paragraph" w:styleId="BodyTextIndent3">
    <w:name w:val="Body Text Indent 3"/>
    <w:basedOn w:val="Normal"/>
    <w:link w:val="BodyTextIndent3Char"/>
    <w:uiPriority w:val="99"/>
    <w:semiHidden/>
    <w:unhideWhenUsed/>
    <w:rsid w:val="005A74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74F6"/>
    <w:rPr>
      <w:rFonts w:ascii="Arial" w:hAnsi="Arial"/>
      <w:sz w:val="16"/>
      <w:szCs w:val="16"/>
    </w:rPr>
  </w:style>
  <w:style w:type="character" w:customStyle="1" w:styleId="jobdescfont1">
    <w:name w:val="jobdescfont1"/>
    <w:rsid w:val="005A74F6"/>
    <w:rPr>
      <w:rFonts w:ascii="Trebuchet MS" w:hAnsi="Trebuchet MS" w:hint="default"/>
      <w:color w:val="333333"/>
      <w:sz w:val="15"/>
      <w:szCs w:val="15"/>
    </w:rPr>
  </w:style>
  <w:style w:type="paragraph" w:styleId="Revision">
    <w:name w:val="Revision"/>
    <w:hidden/>
    <w:uiPriority w:val="99"/>
    <w:semiHidden/>
    <w:rsid w:val="007C0C5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232679">
      <w:bodyDiv w:val="1"/>
      <w:marLeft w:val="0"/>
      <w:marRight w:val="0"/>
      <w:marTop w:val="0"/>
      <w:marBottom w:val="0"/>
      <w:divBdr>
        <w:top w:val="none" w:sz="0" w:space="0" w:color="auto"/>
        <w:left w:val="none" w:sz="0" w:space="0" w:color="auto"/>
        <w:bottom w:val="none" w:sz="0" w:space="0" w:color="auto"/>
        <w:right w:val="none" w:sz="0" w:space="0" w:color="auto"/>
      </w:divBdr>
      <w:divsChild>
        <w:div w:id="9069345">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380403296">
              <w:marLeft w:val="0"/>
              <w:marRight w:val="0"/>
              <w:marTop w:val="0"/>
              <w:marBottom w:val="0"/>
              <w:divBdr>
                <w:top w:val="none" w:sz="0" w:space="0" w:color="auto"/>
                <w:left w:val="none" w:sz="0" w:space="0" w:color="auto"/>
                <w:bottom w:val="none" w:sz="0" w:space="0" w:color="auto"/>
                <w:right w:val="none" w:sz="0" w:space="0" w:color="auto"/>
              </w:divBdr>
            </w:div>
            <w:div w:id="810705944">
              <w:marLeft w:val="0"/>
              <w:marRight w:val="0"/>
              <w:marTop w:val="0"/>
              <w:marBottom w:val="0"/>
              <w:divBdr>
                <w:top w:val="none" w:sz="0" w:space="0" w:color="auto"/>
                <w:left w:val="none" w:sz="0" w:space="0" w:color="auto"/>
                <w:bottom w:val="none" w:sz="0" w:space="0" w:color="auto"/>
                <w:right w:val="none" w:sz="0" w:space="0" w:color="auto"/>
              </w:divBdr>
            </w:div>
            <w:div w:id="17641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8258">
      <w:bodyDiv w:val="1"/>
      <w:marLeft w:val="0"/>
      <w:marRight w:val="0"/>
      <w:marTop w:val="0"/>
      <w:marBottom w:val="0"/>
      <w:divBdr>
        <w:top w:val="none" w:sz="0" w:space="0" w:color="auto"/>
        <w:left w:val="none" w:sz="0" w:space="0" w:color="auto"/>
        <w:bottom w:val="none" w:sz="0" w:space="0" w:color="auto"/>
        <w:right w:val="none" w:sz="0" w:space="0" w:color="auto"/>
      </w:divBdr>
    </w:div>
    <w:div w:id="1483086749">
      <w:bodyDiv w:val="1"/>
      <w:marLeft w:val="0"/>
      <w:marRight w:val="0"/>
      <w:marTop w:val="0"/>
      <w:marBottom w:val="0"/>
      <w:divBdr>
        <w:top w:val="none" w:sz="0" w:space="0" w:color="auto"/>
        <w:left w:val="none" w:sz="0" w:space="0" w:color="auto"/>
        <w:bottom w:val="none" w:sz="0" w:space="0" w:color="auto"/>
        <w:right w:val="none" w:sz="0" w:space="0" w:color="auto"/>
      </w:divBdr>
    </w:div>
    <w:div w:id="182978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4346A855-F746-4972-8223-D7E59B872BB3}">
    <t:Anchor>
      <t:Comment id="716427295"/>
    </t:Anchor>
    <t:History>
      <t:Event id="{C8FAFAA7-FDD2-4867-A69B-F6593225F635}" time="2024-10-11T15:26:07.351Z">
        <t:Attribution userId="S::d.collins@BIELD.CO.UK::209f681c-4801-4f87-a66d-d776c41e4236" userProvider="AD" userName="Debbie Collins"/>
        <t:Anchor>
          <t:Comment id="716427295"/>
        </t:Anchor>
        <t:Create/>
      </t:Event>
      <t:Event id="{0405037E-A42B-4A7E-9DF7-A0D5F5EC6AA5}" time="2024-10-11T15:26:07.351Z">
        <t:Attribution userId="S::d.collins@BIELD.CO.UK::209f681c-4801-4f87-a66d-d776c41e4236" userProvider="AD" userName="Debbie Collins"/>
        <t:Anchor>
          <t:Comment id="716427295"/>
        </t:Anchor>
        <t:Assign userId="S::NikkiR@BIELD.CO.UK::6d812733-fbc0-4ce0-a543-c4fd5e94b55b" userProvider="AD" userName="Nicola Ritchie (Human Resources Department)"/>
      </t:Event>
      <t:Event id="{CCBD7836-E758-44E6-8D89-5CB318DD36D1}" time="2024-10-11T15:26:07.351Z">
        <t:Attribution userId="S::d.collins@BIELD.CO.UK::209f681c-4801-4f87-a66d-d776c41e4236" userProvider="AD" userName="Debbie Collins"/>
        <t:Anchor>
          <t:Comment id="716427295"/>
        </t:Anchor>
        <t:SetTitle title="@Nicola Ritchie (Human Resources Department) Are we not asking People Committee to agree the new Comms strategy to present to Board for approval in November?"/>
      </t:Event>
    </t:History>
  </t:Task>
  <t:Task id="{943C0FF3-07B9-453F-94A6-7FDE5BAA6668}">
    <t:Anchor>
      <t:Comment id="716429446"/>
    </t:Anchor>
    <t:History>
      <t:Event id="{46B39F02-D700-4A59-93D0-3EFFF26FD27C}" time="2024-10-11T16:01:57.863Z">
        <t:Attribution userId="S::d.collins@BIELD.CO.UK::209f681c-4801-4f87-a66d-d776c41e4236" userProvider="AD" userName="Debbie Collins"/>
        <t:Anchor>
          <t:Comment id="716429446"/>
        </t:Anchor>
        <t:Create/>
      </t:Event>
      <t:Event id="{8A242455-DC7D-4188-854D-AA9FAD2E6196}" time="2024-10-11T16:01:57.863Z">
        <t:Attribution userId="S::d.collins@BIELD.CO.UK::209f681c-4801-4f87-a66d-d776c41e4236" userProvider="AD" userName="Debbie Collins"/>
        <t:Anchor>
          <t:Comment id="716429446"/>
        </t:Anchor>
        <t:Assign userId="S::NikkiR@BIELD.CO.UK::6d812733-fbc0-4ce0-a543-c4fd5e94b55b" userProvider="AD" userName="Nicola Ritchie (Human Resources Department)"/>
      </t:Event>
      <t:Event id="{4B2164DE-75DE-4ED0-8E4E-26D0B07C8EDD}" time="2024-10-11T16:01:57.863Z">
        <t:Attribution userId="S::d.collins@BIELD.CO.UK::209f681c-4801-4f87-a66d-d776c41e4236" userProvider="AD" userName="Debbie Collins"/>
        <t:Anchor>
          <t:Comment id="716429446"/>
        </t:Anchor>
        <t:SetTitle title="@Nicola Ritchie (Human Resources Department) I don’t get the first sentence in paragraph 4.2. Do we need it in there?"/>
      </t:Event>
    </t:History>
  </t:Task>
  <t:Task id="{86EDEA75-328E-4CCA-B2D1-5D70CFABF439}">
    <t:Anchor>
      <t:Comment id="716430012"/>
    </t:Anchor>
    <t:History>
      <t:Event id="{5DA2B608-F36B-4623-AD21-C890A78A1ABB}" time="2024-10-11T16:11:24.137Z">
        <t:Attribution userId="S::d.collins@BIELD.CO.UK::209f681c-4801-4f87-a66d-d776c41e4236" userProvider="AD" userName="Debbie Collins"/>
        <t:Anchor>
          <t:Comment id="716430012"/>
        </t:Anchor>
        <t:Create/>
      </t:Event>
      <t:Event id="{470C068D-AB41-4034-968C-B5CDD1CBE7FE}" time="2024-10-11T16:11:24.137Z">
        <t:Attribution userId="S::d.collins@BIELD.CO.UK::209f681c-4801-4f87-a66d-d776c41e4236" userProvider="AD" userName="Debbie Collins"/>
        <t:Anchor>
          <t:Comment id="716430012"/>
        </t:Anchor>
        <t:Assign userId="S::NikkiR@BIELD.CO.UK::6d812733-fbc0-4ce0-a543-c4fd5e94b55b" userProvider="AD" userName="Nicola Ritchie (Human Resources Department)"/>
      </t:Event>
      <t:Event id="{606D2E19-6628-4E7F-8C42-A33CCA849753}" time="2024-10-11T16:11:24.137Z">
        <t:Attribution userId="S::d.collins@BIELD.CO.UK::209f681c-4801-4f87-a66d-d776c41e4236" userProvider="AD" userName="Debbie Collins"/>
        <t:Anchor>
          <t:Comment id="716430012"/>
        </t:Anchor>
        <t:SetTitle title="@Nicola Ritchie (Human Resources Department) Is this employers or employee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haredWithUsers xmlns="5b12561d-b03a-47d5-9db5-4e2bbf9ffb11">
      <UserInfo>
        <DisplayName>Rikki Young (Head of Assurance and Business Planning)</DisplayName>
        <AccountId>62</AccountId>
        <AccountType/>
      </UserInfo>
    </SharedWithUsers>
    <TaxCatchAll xmlns="5b12561d-b03a-47d5-9db5-4e2bbf9ffb11" xsi:nil="true"/>
    <lcf76f155ced4ddcb4097134ff3c332f xmlns="71a9b04d-2874-443b-a243-8e2775767da3">
      <Terms xmlns="http://schemas.microsoft.com/office/infopath/2007/PartnerControls"/>
    </lcf76f155ced4ddcb4097134ff3c332f>
    <FirefishReference xmlns="5b12561d-b03a-47d5-9db5-4e2bbf9ffb11">4869</FirefishReference>
    <AssignmentStatus xmlns="5b12561d-b03a-47d5-9db5-4e2bbf9ffb11">Open</AssignmentStatus>
    <Sector xmlns="5b12561d-b03a-47d5-9db5-4e2bbf9ffb11">Housing</Sector>
    <Team xmlns="5b12561d-b03a-47d5-9db5-4e2bbf9ffb11">
      <UserInfo>
        <DisplayName>Nigel Fortnum</DisplayName>
        <AccountId>23</AccountId>
        <AccountType/>
      </UserInfo>
      <UserInfo>
        <DisplayName>David Currie</DisplayName>
        <AccountId>842</AccountId>
        <AccountType/>
      </UserInfo>
      <UserInfo>
        <DisplayName>Nicole Don</DisplayName>
        <AccountId>1330</AccountId>
        <AccountType/>
      </UserInfo>
    </Team>
    <BusinessType xmlns="5b12561d-b03a-47d5-9db5-4e2bbf9ffb11">Repeat Business</BusinessType>
    <DocumentType xmlns="5b12561d-b03a-47d5-9db5-4e2bbf9ffb11" xsi:nil="true"/>
  </documentManagement>
</p:properties>
</file>

<file path=customXml/itemProps1.xml><?xml version="1.0" encoding="utf-8"?>
<ds:datastoreItem xmlns:ds="http://schemas.openxmlformats.org/officeDocument/2006/customXml" ds:itemID="{BE2A61BC-60AF-4262-802E-247AB00E1CA9}">
  <ds:schemaRefs>
    <ds:schemaRef ds:uri="http://schemas.microsoft.com/sharepoint/v3/contenttype/forms"/>
  </ds:schemaRefs>
</ds:datastoreItem>
</file>

<file path=customXml/itemProps2.xml><?xml version="1.0" encoding="utf-8"?>
<ds:datastoreItem xmlns:ds="http://schemas.openxmlformats.org/officeDocument/2006/customXml" ds:itemID="{B6ED6022-34B6-4C28-8D72-4DEBC7338614}">
  <ds:schemaRefs>
    <ds:schemaRef ds:uri="http://schemas.microsoft.com/office/2006/metadata/longProperties"/>
  </ds:schemaRefs>
</ds:datastoreItem>
</file>

<file path=customXml/itemProps3.xml><?xml version="1.0" encoding="utf-8"?>
<ds:datastoreItem xmlns:ds="http://schemas.openxmlformats.org/officeDocument/2006/customXml" ds:itemID="{4BDBC3D5-1C69-44BD-BE0C-48F39FBD2BE3}">
  <ds:schemaRefs>
    <ds:schemaRef ds:uri="office.server.policy"/>
  </ds:schemaRefs>
</ds:datastoreItem>
</file>

<file path=customXml/itemProps4.xml><?xml version="1.0" encoding="utf-8"?>
<ds:datastoreItem xmlns:ds="http://schemas.openxmlformats.org/officeDocument/2006/customXml" ds:itemID="{BA31712F-28EB-4698-A8E9-1EAD8C4E4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DA7472-53DA-4281-90CE-DF51D24172D3}">
  <ds:schemaRefs>
    <ds:schemaRef ds:uri="http://schemas.microsoft.com/sharepoint/events"/>
  </ds:schemaRefs>
</ds:datastoreItem>
</file>

<file path=customXml/itemProps6.xml><?xml version="1.0" encoding="utf-8"?>
<ds:datastoreItem xmlns:ds="http://schemas.openxmlformats.org/officeDocument/2006/customXml" ds:itemID="{F8469D99-F940-4649-A0F8-86AC716E11FB}">
  <ds:schemaRefs>
    <ds:schemaRef ds:uri="http://schemas.microsoft.com/office/2006/metadata/properties"/>
    <ds:schemaRef ds:uri="http://schemas.microsoft.com/office/infopath/2007/PartnerControls"/>
    <ds:schemaRef ds:uri="c37d19e1-ea2f-476b-b1b7-06dcad8ac65d"/>
    <ds:schemaRef ds:uri="73daf8f2-42cb-4006-ac1e-3323532055c1"/>
    <ds:schemaRef ds:uri="5b12561d-b03a-47d5-9db5-4e2bbf9ffb11"/>
    <ds:schemaRef ds:uri="71a9b04d-2874-443b-a243-8e2775767d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Procurement Recommendation Report</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Recommendation Report</dc:title>
  <dc:subject/>
  <dc:creator>Jason Brown</dc:creator>
  <cp:keywords>Recommendation Report</cp:keywords>
  <dc:description>Template</dc:description>
  <cp:lastModifiedBy>Nicole Don</cp:lastModifiedBy>
  <cp:revision>2</cp:revision>
  <dcterms:created xsi:type="dcterms:W3CDTF">2025-01-15T11:14:00Z</dcterms:created>
  <dcterms:modified xsi:type="dcterms:W3CDTF">2025-01-15T11:14:00Z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MediaServiceImageTags">
    <vt:lpwstr/>
  </property>
  <property fmtid="{D5CDD505-2E9C-101B-9397-08002B2CF9AE}" pid="4" name="_docset_NoMedatataSyncRequired">
    <vt:lpwstr>True</vt:lpwstr>
  </property>
</Properties>
</file>