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8CB3C" w14:textId="77777777" w:rsidR="0011220F" w:rsidRPr="00026AF1" w:rsidRDefault="0011220F" w:rsidP="002B24A9">
      <w:pPr>
        <w:jc w:val="both"/>
        <w:rPr>
          <w:rFonts w:ascii="Arial" w:hAnsi="Arial" w:cs="Arial"/>
          <w:b/>
          <w:sz w:val="24"/>
          <w:szCs w:val="24"/>
          <w:lang w:val="en-GB"/>
        </w:rPr>
      </w:pP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2"/>
      </w:tblGrid>
      <w:tr w:rsidR="0011220F" w:rsidRPr="00026AF1" w14:paraId="5F38CB42" w14:textId="77777777" w:rsidTr="00A1502A">
        <w:trPr>
          <w:trHeight w:val="510"/>
        </w:trPr>
        <w:tc>
          <w:tcPr>
            <w:tcW w:w="10892" w:type="dxa"/>
            <w:tcBorders>
              <w:top w:val="single" w:sz="18" w:space="0" w:color="auto"/>
              <w:left w:val="single" w:sz="18" w:space="0" w:color="auto"/>
              <w:bottom w:val="single" w:sz="18" w:space="0" w:color="auto"/>
              <w:right w:val="single" w:sz="18" w:space="0" w:color="auto"/>
            </w:tcBorders>
          </w:tcPr>
          <w:p w14:paraId="5F38CB3D" w14:textId="77777777" w:rsidR="0011220F" w:rsidRPr="00026AF1" w:rsidRDefault="0011220F" w:rsidP="002B24A9">
            <w:pPr>
              <w:jc w:val="center"/>
              <w:rPr>
                <w:rFonts w:ascii="Arial" w:hAnsi="Arial" w:cs="Arial"/>
                <w:b/>
                <w:sz w:val="24"/>
                <w:szCs w:val="24"/>
                <w:lang w:val="en-GB"/>
              </w:rPr>
            </w:pPr>
          </w:p>
          <w:p w14:paraId="5F38CB3E" w14:textId="77777777" w:rsidR="00E2650A" w:rsidRPr="00026AF1" w:rsidRDefault="005F0929" w:rsidP="002B24A9">
            <w:pPr>
              <w:jc w:val="center"/>
              <w:rPr>
                <w:rFonts w:ascii="Arial" w:hAnsi="Arial" w:cs="Arial"/>
                <w:b/>
                <w:sz w:val="24"/>
                <w:szCs w:val="24"/>
                <w:lang w:val="en-GB"/>
              </w:rPr>
            </w:pPr>
            <w:r w:rsidRPr="00026AF1">
              <w:rPr>
                <w:rFonts w:ascii="Arial" w:hAnsi="Arial" w:cs="Arial"/>
                <w:b/>
                <w:sz w:val="24"/>
                <w:szCs w:val="24"/>
                <w:lang w:val="en-GB"/>
              </w:rPr>
              <w:t xml:space="preserve"> Edinburgh Dog and Cat Home</w:t>
            </w:r>
          </w:p>
          <w:p w14:paraId="5F38CB3F" w14:textId="77777777" w:rsidR="005F0929" w:rsidRPr="00026AF1" w:rsidRDefault="005F0929" w:rsidP="002B24A9">
            <w:pPr>
              <w:jc w:val="center"/>
              <w:rPr>
                <w:rFonts w:ascii="Arial" w:hAnsi="Arial" w:cs="Arial"/>
                <w:b/>
                <w:sz w:val="24"/>
                <w:szCs w:val="24"/>
                <w:lang w:val="en-GB"/>
              </w:rPr>
            </w:pPr>
            <w:r w:rsidRPr="00026AF1">
              <w:rPr>
                <w:rFonts w:ascii="Arial" w:hAnsi="Arial" w:cs="Arial"/>
                <w:b/>
                <w:sz w:val="24"/>
                <w:szCs w:val="24"/>
                <w:lang w:val="en-GB"/>
              </w:rPr>
              <w:t xml:space="preserve"> </w:t>
            </w:r>
          </w:p>
          <w:p w14:paraId="5F38CB40" w14:textId="77777777" w:rsidR="0011220F" w:rsidRPr="00026AF1" w:rsidRDefault="00DD6BD6" w:rsidP="002B24A9">
            <w:pPr>
              <w:jc w:val="center"/>
              <w:rPr>
                <w:rFonts w:ascii="Arial" w:hAnsi="Arial" w:cs="Arial"/>
                <w:b/>
                <w:sz w:val="24"/>
                <w:szCs w:val="24"/>
                <w:lang w:val="en-GB"/>
              </w:rPr>
            </w:pPr>
            <w:r w:rsidRPr="00026AF1">
              <w:rPr>
                <w:rFonts w:ascii="Arial" w:hAnsi="Arial" w:cs="Arial"/>
                <w:b/>
                <w:sz w:val="24"/>
                <w:szCs w:val="24"/>
                <w:lang w:val="en-GB"/>
              </w:rPr>
              <w:t>Job Description</w:t>
            </w:r>
          </w:p>
          <w:p w14:paraId="5F38CB41" w14:textId="77777777" w:rsidR="0011220F" w:rsidRPr="00026AF1" w:rsidRDefault="0011220F" w:rsidP="002B24A9">
            <w:pPr>
              <w:jc w:val="center"/>
              <w:rPr>
                <w:rFonts w:ascii="Arial" w:hAnsi="Arial" w:cs="Arial"/>
                <w:b/>
                <w:sz w:val="24"/>
                <w:szCs w:val="24"/>
                <w:lang w:val="en-GB"/>
              </w:rPr>
            </w:pPr>
          </w:p>
        </w:tc>
      </w:tr>
    </w:tbl>
    <w:p w14:paraId="5F38CB43" w14:textId="77777777" w:rsidR="0011220F" w:rsidRPr="00026AF1" w:rsidRDefault="0011220F" w:rsidP="002B24A9">
      <w:pPr>
        <w:jc w:val="both"/>
        <w:rPr>
          <w:rFonts w:ascii="Arial" w:hAnsi="Arial" w:cs="Arial"/>
          <w:b/>
          <w:sz w:val="24"/>
          <w:szCs w:val="24"/>
          <w:lang w:val="en-GB"/>
        </w:rPr>
      </w:pP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516"/>
      </w:tblGrid>
      <w:tr w:rsidR="0011220F" w:rsidRPr="00026AF1" w14:paraId="5F38CB49" w14:textId="77777777" w:rsidTr="00A1502A">
        <w:tc>
          <w:tcPr>
            <w:tcW w:w="2376" w:type="dxa"/>
            <w:tcBorders>
              <w:top w:val="single" w:sz="18" w:space="0" w:color="auto"/>
              <w:left w:val="single" w:sz="18" w:space="0" w:color="auto"/>
              <w:bottom w:val="single" w:sz="18" w:space="0" w:color="auto"/>
            </w:tcBorders>
            <w:shd w:val="clear" w:color="auto" w:fill="auto"/>
          </w:tcPr>
          <w:p w14:paraId="5F38CB44" w14:textId="77777777" w:rsidR="0011220F" w:rsidRPr="00026AF1" w:rsidRDefault="0011220F" w:rsidP="002B24A9">
            <w:pPr>
              <w:jc w:val="both"/>
              <w:rPr>
                <w:rFonts w:ascii="Arial" w:hAnsi="Arial" w:cs="Arial"/>
                <w:b/>
                <w:sz w:val="24"/>
                <w:szCs w:val="24"/>
                <w:lang w:val="en-GB"/>
              </w:rPr>
            </w:pPr>
          </w:p>
          <w:p w14:paraId="5F38CB45" w14:textId="77777777" w:rsidR="0011220F" w:rsidRPr="00026AF1" w:rsidRDefault="0011220F" w:rsidP="002B24A9">
            <w:pPr>
              <w:jc w:val="both"/>
              <w:rPr>
                <w:rFonts w:ascii="Arial" w:hAnsi="Arial" w:cs="Arial"/>
                <w:b/>
                <w:sz w:val="24"/>
                <w:szCs w:val="24"/>
                <w:lang w:val="en-GB"/>
              </w:rPr>
            </w:pPr>
            <w:r w:rsidRPr="00026AF1">
              <w:rPr>
                <w:rFonts w:ascii="Arial" w:hAnsi="Arial" w:cs="Arial"/>
                <w:b/>
                <w:sz w:val="24"/>
                <w:szCs w:val="24"/>
                <w:lang w:val="en-GB"/>
              </w:rPr>
              <w:t>Job Title</w:t>
            </w:r>
          </w:p>
        </w:tc>
        <w:tc>
          <w:tcPr>
            <w:tcW w:w="8516" w:type="dxa"/>
            <w:tcBorders>
              <w:top w:val="single" w:sz="18" w:space="0" w:color="auto"/>
              <w:bottom w:val="single" w:sz="18" w:space="0" w:color="auto"/>
              <w:right w:val="single" w:sz="18" w:space="0" w:color="auto"/>
            </w:tcBorders>
            <w:shd w:val="clear" w:color="auto" w:fill="auto"/>
          </w:tcPr>
          <w:p w14:paraId="5F38CB46" w14:textId="77777777" w:rsidR="0011220F" w:rsidRPr="00026AF1" w:rsidRDefault="0011220F" w:rsidP="002B24A9">
            <w:pPr>
              <w:jc w:val="right"/>
              <w:rPr>
                <w:rFonts w:ascii="Arial" w:hAnsi="Arial" w:cs="Arial"/>
                <w:b/>
                <w:sz w:val="24"/>
                <w:szCs w:val="24"/>
                <w:lang w:val="en-GB"/>
              </w:rPr>
            </w:pPr>
          </w:p>
          <w:p w14:paraId="5F38CB47" w14:textId="77777777" w:rsidR="0011220F" w:rsidRPr="00026AF1" w:rsidRDefault="00C24116" w:rsidP="002B24A9">
            <w:pPr>
              <w:tabs>
                <w:tab w:val="left" w:pos="233"/>
              </w:tabs>
              <w:rPr>
                <w:rFonts w:ascii="Arial" w:hAnsi="Arial" w:cs="Arial"/>
                <w:b/>
                <w:sz w:val="24"/>
                <w:szCs w:val="24"/>
                <w:lang w:val="en-GB"/>
              </w:rPr>
            </w:pPr>
            <w:r w:rsidRPr="00026AF1">
              <w:rPr>
                <w:rFonts w:ascii="Arial" w:hAnsi="Arial" w:cs="Arial"/>
                <w:b/>
                <w:sz w:val="24"/>
                <w:szCs w:val="24"/>
                <w:lang w:val="en-GB"/>
              </w:rPr>
              <w:t>Chief Executive Officer</w:t>
            </w:r>
          </w:p>
          <w:p w14:paraId="5F38CB48" w14:textId="77777777" w:rsidR="003130A6" w:rsidRPr="00026AF1" w:rsidRDefault="003130A6" w:rsidP="002B24A9">
            <w:pPr>
              <w:tabs>
                <w:tab w:val="left" w:pos="233"/>
              </w:tabs>
              <w:rPr>
                <w:rFonts w:ascii="Arial" w:hAnsi="Arial" w:cs="Arial"/>
                <w:b/>
                <w:sz w:val="24"/>
                <w:szCs w:val="24"/>
                <w:lang w:val="en-GB"/>
              </w:rPr>
            </w:pPr>
          </w:p>
        </w:tc>
      </w:tr>
      <w:tr w:rsidR="0011220F" w:rsidRPr="00026AF1" w14:paraId="5F38CB4F" w14:textId="77777777" w:rsidTr="00A1502A">
        <w:trPr>
          <w:trHeight w:val="632"/>
        </w:trPr>
        <w:tc>
          <w:tcPr>
            <w:tcW w:w="2376" w:type="dxa"/>
            <w:tcBorders>
              <w:top w:val="single" w:sz="18" w:space="0" w:color="auto"/>
              <w:left w:val="single" w:sz="18" w:space="0" w:color="auto"/>
            </w:tcBorders>
            <w:shd w:val="clear" w:color="auto" w:fill="auto"/>
          </w:tcPr>
          <w:p w14:paraId="5F38CB4A" w14:textId="77777777" w:rsidR="0011220F" w:rsidRPr="00026AF1" w:rsidRDefault="0011220F" w:rsidP="002B24A9">
            <w:pPr>
              <w:jc w:val="both"/>
              <w:rPr>
                <w:rFonts w:ascii="Arial" w:hAnsi="Arial" w:cs="Arial"/>
                <w:b/>
                <w:sz w:val="24"/>
                <w:szCs w:val="24"/>
                <w:lang w:val="en-GB"/>
              </w:rPr>
            </w:pPr>
          </w:p>
          <w:p w14:paraId="5F38CB4B" w14:textId="77777777" w:rsidR="0011220F" w:rsidRPr="00026AF1" w:rsidRDefault="0011220F" w:rsidP="002B24A9">
            <w:pPr>
              <w:jc w:val="both"/>
              <w:rPr>
                <w:rFonts w:ascii="Arial" w:hAnsi="Arial" w:cs="Arial"/>
                <w:b/>
                <w:sz w:val="24"/>
                <w:szCs w:val="24"/>
                <w:lang w:val="en-GB"/>
              </w:rPr>
            </w:pPr>
            <w:r w:rsidRPr="00026AF1">
              <w:rPr>
                <w:rFonts w:ascii="Arial" w:hAnsi="Arial" w:cs="Arial"/>
                <w:b/>
                <w:sz w:val="24"/>
                <w:szCs w:val="24"/>
                <w:lang w:val="en-GB"/>
              </w:rPr>
              <w:t>Reporting to</w:t>
            </w:r>
          </w:p>
        </w:tc>
        <w:tc>
          <w:tcPr>
            <w:tcW w:w="8516" w:type="dxa"/>
            <w:tcBorders>
              <w:top w:val="single" w:sz="18" w:space="0" w:color="auto"/>
              <w:right w:val="single" w:sz="18" w:space="0" w:color="auto"/>
            </w:tcBorders>
            <w:shd w:val="clear" w:color="auto" w:fill="auto"/>
          </w:tcPr>
          <w:p w14:paraId="5F38CB4C" w14:textId="77777777" w:rsidR="0011220F" w:rsidRPr="00026AF1" w:rsidRDefault="0011220F" w:rsidP="002B24A9">
            <w:pPr>
              <w:jc w:val="both"/>
              <w:rPr>
                <w:rFonts w:ascii="Arial" w:hAnsi="Arial" w:cs="Arial"/>
                <w:sz w:val="24"/>
                <w:szCs w:val="24"/>
                <w:lang w:val="en-GB"/>
              </w:rPr>
            </w:pPr>
          </w:p>
          <w:p w14:paraId="5F38CB4D" w14:textId="77777777" w:rsidR="008C4F6B" w:rsidRPr="00026AF1" w:rsidRDefault="009578E7" w:rsidP="002B24A9">
            <w:pPr>
              <w:jc w:val="both"/>
              <w:rPr>
                <w:rFonts w:ascii="Arial" w:hAnsi="Arial" w:cs="Arial"/>
                <w:sz w:val="24"/>
                <w:szCs w:val="24"/>
                <w:lang w:val="en-GB"/>
              </w:rPr>
            </w:pPr>
            <w:r w:rsidRPr="00026AF1">
              <w:rPr>
                <w:rFonts w:ascii="Arial" w:hAnsi="Arial" w:cs="Arial"/>
                <w:sz w:val="24"/>
                <w:szCs w:val="24"/>
                <w:lang w:val="en-GB"/>
              </w:rPr>
              <w:t>Board of Trustees</w:t>
            </w:r>
            <w:r w:rsidR="00C24116" w:rsidRPr="00026AF1">
              <w:rPr>
                <w:rFonts w:ascii="Arial" w:hAnsi="Arial" w:cs="Arial"/>
                <w:sz w:val="24"/>
                <w:szCs w:val="24"/>
                <w:lang w:val="en-GB"/>
              </w:rPr>
              <w:t xml:space="preserve"> of Edinburgh Dog and Cat Home</w:t>
            </w:r>
          </w:p>
          <w:p w14:paraId="5F38CB4E" w14:textId="77777777" w:rsidR="0011220F" w:rsidRPr="00026AF1" w:rsidRDefault="0011220F" w:rsidP="002B24A9">
            <w:pPr>
              <w:jc w:val="both"/>
              <w:rPr>
                <w:rFonts w:ascii="Arial" w:hAnsi="Arial" w:cs="Arial"/>
                <w:sz w:val="24"/>
                <w:szCs w:val="24"/>
                <w:lang w:val="en-GB"/>
              </w:rPr>
            </w:pPr>
          </w:p>
        </w:tc>
      </w:tr>
      <w:tr w:rsidR="0011220F" w:rsidRPr="00026AF1" w14:paraId="5F38CB55" w14:textId="77777777" w:rsidTr="00A1502A">
        <w:trPr>
          <w:trHeight w:val="405"/>
        </w:trPr>
        <w:tc>
          <w:tcPr>
            <w:tcW w:w="2376" w:type="dxa"/>
            <w:tcBorders>
              <w:left w:val="single" w:sz="18" w:space="0" w:color="auto"/>
            </w:tcBorders>
            <w:shd w:val="clear" w:color="auto" w:fill="auto"/>
          </w:tcPr>
          <w:p w14:paraId="5F38CB50" w14:textId="77777777" w:rsidR="0011220F" w:rsidRPr="00026AF1" w:rsidRDefault="0011220F" w:rsidP="002B24A9">
            <w:pPr>
              <w:jc w:val="both"/>
              <w:rPr>
                <w:rFonts w:ascii="Arial" w:hAnsi="Arial" w:cs="Arial"/>
                <w:b/>
                <w:sz w:val="24"/>
                <w:szCs w:val="24"/>
                <w:lang w:val="en-GB"/>
              </w:rPr>
            </w:pPr>
          </w:p>
          <w:p w14:paraId="5F38CB51" w14:textId="77777777" w:rsidR="0011220F" w:rsidRPr="00026AF1" w:rsidRDefault="0011220F" w:rsidP="002B24A9">
            <w:pPr>
              <w:jc w:val="both"/>
              <w:rPr>
                <w:rFonts w:ascii="Arial" w:hAnsi="Arial" w:cs="Arial"/>
                <w:b/>
                <w:sz w:val="24"/>
                <w:szCs w:val="24"/>
                <w:lang w:val="en-GB"/>
              </w:rPr>
            </w:pPr>
            <w:r w:rsidRPr="00026AF1">
              <w:rPr>
                <w:rFonts w:ascii="Arial" w:hAnsi="Arial" w:cs="Arial"/>
                <w:b/>
                <w:sz w:val="24"/>
                <w:szCs w:val="24"/>
                <w:lang w:val="en-GB"/>
              </w:rPr>
              <w:t>Responsible for</w:t>
            </w:r>
          </w:p>
        </w:tc>
        <w:tc>
          <w:tcPr>
            <w:tcW w:w="8516" w:type="dxa"/>
            <w:tcBorders>
              <w:right w:val="single" w:sz="18" w:space="0" w:color="auto"/>
            </w:tcBorders>
            <w:shd w:val="clear" w:color="auto" w:fill="auto"/>
          </w:tcPr>
          <w:p w14:paraId="5F38CB52" w14:textId="77777777" w:rsidR="0011220F" w:rsidRPr="00026AF1" w:rsidRDefault="0011220F" w:rsidP="002B24A9">
            <w:pPr>
              <w:jc w:val="both"/>
              <w:rPr>
                <w:rFonts w:ascii="Arial" w:hAnsi="Arial" w:cs="Arial"/>
                <w:sz w:val="24"/>
                <w:szCs w:val="24"/>
                <w:lang w:val="en-GB"/>
              </w:rPr>
            </w:pPr>
          </w:p>
          <w:p w14:paraId="5F38CB53" w14:textId="16A1AAAB" w:rsidR="003130A6" w:rsidRPr="00026AF1" w:rsidRDefault="00BA5CF1" w:rsidP="002B24A9">
            <w:pPr>
              <w:jc w:val="both"/>
              <w:rPr>
                <w:rFonts w:ascii="Arial" w:hAnsi="Arial" w:cs="Arial"/>
                <w:sz w:val="24"/>
                <w:szCs w:val="24"/>
                <w:lang w:val="en-GB"/>
              </w:rPr>
            </w:pPr>
            <w:r>
              <w:rPr>
                <w:rFonts w:ascii="Arial" w:hAnsi="Arial" w:cs="Arial"/>
                <w:sz w:val="24"/>
                <w:szCs w:val="24"/>
                <w:lang w:val="en-GB"/>
              </w:rPr>
              <w:t>C</w:t>
            </w:r>
            <w:r w:rsidR="00CD4683">
              <w:rPr>
                <w:rFonts w:ascii="Arial" w:hAnsi="Arial" w:cs="Arial"/>
                <w:sz w:val="24"/>
                <w:szCs w:val="24"/>
                <w:lang w:val="en-GB"/>
              </w:rPr>
              <w:t>hief Operating Officer</w:t>
            </w:r>
            <w:r>
              <w:rPr>
                <w:rFonts w:ascii="Arial" w:hAnsi="Arial" w:cs="Arial"/>
                <w:sz w:val="24"/>
                <w:szCs w:val="24"/>
                <w:lang w:val="en-GB"/>
              </w:rPr>
              <w:t xml:space="preserve">, Head of Income and Engagement, </w:t>
            </w:r>
            <w:r w:rsidR="00026E7D">
              <w:rPr>
                <w:rFonts w:ascii="Arial" w:hAnsi="Arial" w:cs="Arial"/>
                <w:sz w:val="24"/>
                <w:szCs w:val="24"/>
                <w:lang w:val="en-GB"/>
              </w:rPr>
              <w:t>Marketing and Comm</w:t>
            </w:r>
            <w:r w:rsidR="00CD4683">
              <w:rPr>
                <w:rFonts w:ascii="Arial" w:hAnsi="Arial" w:cs="Arial"/>
                <w:sz w:val="24"/>
                <w:szCs w:val="24"/>
                <w:lang w:val="en-GB"/>
              </w:rPr>
              <w:t xml:space="preserve">unications </w:t>
            </w:r>
            <w:r w:rsidR="00026E7D">
              <w:rPr>
                <w:rFonts w:ascii="Arial" w:hAnsi="Arial" w:cs="Arial"/>
                <w:sz w:val="24"/>
                <w:szCs w:val="24"/>
                <w:lang w:val="en-GB"/>
              </w:rPr>
              <w:t xml:space="preserve"> Manager</w:t>
            </w:r>
            <w:r w:rsidR="00A4532F">
              <w:rPr>
                <w:rFonts w:ascii="Arial" w:hAnsi="Arial" w:cs="Arial"/>
                <w:sz w:val="24"/>
                <w:szCs w:val="24"/>
                <w:lang w:val="en-GB"/>
              </w:rPr>
              <w:t xml:space="preserve"> and </w:t>
            </w:r>
            <w:r w:rsidR="00026E7D">
              <w:rPr>
                <w:rFonts w:ascii="Arial" w:hAnsi="Arial" w:cs="Arial"/>
                <w:sz w:val="24"/>
                <w:szCs w:val="24"/>
                <w:lang w:val="en-GB"/>
              </w:rPr>
              <w:t>Finance Manager</w:t>
            </w:r>
          </w:p>
          <w:p w14:paraId="5F38CB54" w14:textId="77777777" w:rsidR="003130A6" w:rsidRPr="00026AF1" w:rsidRDefault="003130A6" w:rsidP="002B24A9">
            <w:pPr>
              <w:jc w:val="both"/>
              <w:rPr>
                <w:rFonts w:ascii="Arial" w:hAnsi="Arial" w:cs="Arial"/>
                <w:sz w:val="24"/>
                <w:szCs w:val="24"/>
                <w:lang w:val="en-GB"/>
              </w:rPr>
            </w:pPr>
          </w:p>
        </w:tc>
      </w:tr>
      <w:tr w:rsidR="0011220F" w:rsidRPr="00026AF1" w14:paraId="5F38CB5B" w14:textId="77777777" w:rsidTr="00A1502A">
        <w:tc>
          <w:tcPr>
            <w:tcW w:w="2376" w:type="dxa"/>
            <w:tcBorders>
              <w:left w:val="single" w:sz="18" w:space="0" w:color="auto"/>
            </w:tcBorders>
            <w:shd w:val="clear" w:color="auto" w:fill="auto"/>
          </w:tcPr>
          <w:p w14:paraId="5F38CB56" w14:textId="77777777" w:rsidR="0011220F" w:rsidRPr="00026AF1" w:rsidRDefault="0011220F" w:rsidP="002B24A9">
            <w:pPr>
              <w:jc w:val="both"/>
              <w:rPr>
                <w:rFonts w:ascii="Arial" w:hAnsi="Arial" w:cs="Arial"/>
                <w:b/>
                <w:sz w:val="24"/>
                <w:szCs w:val="24"/>
                <w:lang w:val="en-GB"/>
              </w:rPr>
            </w:pPr>
          </w:p>
          <w:p w14:paraId="5F38CB57" w14:textId="77777777" w:rsidR="0011220F" w:rsidRPr="00026AF1" w:rsidRDefault="0011220F" w:rsidP="002B24A9">
            <w:pPr>
              <w:jc w:val="both"/>
              <w:rPr>
                <w:rFonts w:ascii="Arial" w:hAnsi="Arial" w:cs="Arial"/>
                <w:b/>
                <w:sz w:val="24"/>
                <w:szCs w:val="24"/>
                <w:lang w:val="en-GB"/>
              </w:rPr>
            </w:pPr>
            <w:r w:rsidRPr="00026AF1">
              <w:rPr>
                <w:rFonts w:ascii="Arial" w:hAnsi="Arial" w:cs="Arial"/>
                <w:b/>
                <w:sz w:val="24"/>
                <w:szCs w:val="24"/>
                <w:lang w:val="en-GB"/>
              </w:rPr>
              <w:t>Location</w:t>
            </w:r>
          </w:p>
        </w:tc>
        <w:tc>
          <w:tcPr>
            <w:tcW w:w="8516" w:type="dxa"/>
            <w:tcBorders>
              <w:right w:val="single" w:sz="18" w:space="0" w:color="auto"/>
            </w:tcBorders>
            <w:shd w:val="clear" w:color="auto" w:fill="auto"/>
          </w:tcPr>
          <w:p w14:paraId="5F38CB58" w14:textId="77777777" w:rsidR="0011220F" w:rsidRPr="00026AF1" w:rsidRDefault="0011220F" w:rsidP="002B24A9">
            <w:pPr>
              <w:jc w:val="both"/>
              <w:rPr>
                <w:rFonts w:ascii="Arial" w:hAnsi="Arial" w:cs="Arial"/>
                <w:sz w:val="24"/>
                <w:szCs w:val="24"/>
                <w:lang w:val="en-GB"/>
              </w:rPr>
            </w:pPr>
          </w:p>
          <w:p w14:paraId="5F38CB59" w14:textId="2D23A218" w:rsidR="0011220F" w:rsidRPr="00026AF1" w:rsidRDefault="00D87414" w:rsidP="002B24A9">
            <w:pPr>
              <w:jc w:val="both"/>
              <w:rPr>
                <w:rFonts w:ascii="Arial" w:hAnsi="Arial" w:cs="Arial"/>
                <w:sz w:val="24"/>
                <w:szCs w:val="24"/>
                <w:lang w:val="en-GB"/>
              </w:rPr>
            </w:pPr>
            <w:r w:rsidRPr="00026AF1">
              <w:rPr>
                <w:rFonts w:ascii="Arial" w:hAnsi="Arial" w:cs="Arial"/>
                <w:sz w:val="24"/>
                <w:szCs w:val="24"/>
                <w:lang w:val="en-GB"/>
              </w:rPr>
              <w:t>Edinburgh Dog and Cat Home</w:t>
            </w:r>
            <w:r w:rsidR="00B9014D">
              <w:rPr>
                <w:rFonts w:ascii="Arial" w:hAnsi="Arial" w:cs="Arial"/>
                <w:sz w:val="24"/>
                <w:szCs w:val="24"/>
                <w:lang w:val="en-GB"/>
              </w:rPr>
              <w:t>, hybrid</w:t>
            </w:r>
          </w:p>
          <w:p w14:paraId="5F38CB5A" w14:textId="77777777" w:rsidR="0011220F" w:rsidRPr="00026AF1" w:rsidRDefault="0011220F" w:rsidP="002B24A9">
            <w:pPr>
              <w:jc w:val="both"/>
              <w:rPr>
                <w:rFonts w:ascii="Arial" w:hAnsi="Arial" w:cs="Arial"/>
                <w:sz w:val="24"/>
                <w:szCs w:val="24"/>
                <w:lang w:val="en-GB"/>
              </w:rPr>
            </w:pPr>
          </w:p>
        </w:tc>
      </w:tr>
      <w:tr w:rsidR="0011220F" w:rsidRPr="00026AF1" w14:paraId="5F38CB62" w14:textId="77777777" w:rsidTr="00A1502A">
        <w:trPr>
          <w:trHeight w:val="465"/>
        </w:trPr>
        <w:tc>
          <w:tcPr>
            <w:tcW w:w="2376" w:type="dxa"/>
            <w:tcBorders>
              <w:left w:val="single" w:sz="18" w:space="0" w:color="auto"/>
            </w:tcBorders>
            <w:shd w:val="clear" w:color="auto" w:fill="auto"/>
          </w:tcPr>
          <w:p w14:paraId="5F38CB5C" w14:textId="77777777" w:rsidR="0011220F" w:rsidRPr="00026AF1" w:rsidRDefault="0011220F" w:rsidP="002B24A9">
            <w:pPr>
              <w:jc w:val="both"/>
              <w:rPr>
                <w:rFonts w:ascii="Arial" w:hAnsi="Arial" w:cs="Arial"/>
                <w:b/>
                <w:sz w:val="24"/>
                <w:szCs w:val="24"/>
                <w:lang w:val="en-GB"/>
              </w:rPr>
            </w:pPr>
          </w:p>
          <w:p w14:paraId="5F38CB5D" w14:textId="77777777" w:rsidR="0011220F" w:rsidRPr="00026AF1" w:rsidRDefault="00A1502A" w:rsidP="002B24A9">
            <w:pPr>
              <w:jc w:val="both"/>
              <w:rPr>
                <w:rFonts w:ascii="Arial" w:hAnsi="Arial" w:cs="Arial"/>
                <w:b/>
                <w:sz w:val="24"/>
                <w:szCs w:val="24"/>
                <w:lang w:val="en-GB"/>
              </w:rPr>
            </w:pPr>
            <w:r w:rsidRPr="00026AF1">
              <w:rPr>
                <w:rFonts w:ascii="Arial" w:hAnsi="Arial" w:cs="Arial"/>
                <w:b/>
                <w:sz w:val="24"/>
                <w:szCs w:val="24"/>
                <w:lang w:val="en-GB"/>
              </w:rPr>
              <w:t>Salary</w:t>
            </w:r>
          </w:p>
          <w:p w14:paraId="5F38CB5E" w14:textId="77777777" w:rsidR="0011220F" w:rsidRPr="00026AF1" w:rsidRDefault="0011220F" w:rsidP="002B24A9">
            <w:pPr>
              <w:jc w:val="both"/>
              <w:rPr>
                <w:rFonts w:ascii="Arial" w:hAnsi="Arial" w:cs="Arial"/>
                <w:b/>
                <w:sz w:val="24"/>
                <w:szCs w:val="24"/>
                <w:lang w:val="en-GB"/>
              </w:rPr>
            </w:pPr>
          </w:p>
        </w:tc>
        <w:tc>
          <w:tcPr>
            <w:tcW w:w="8516" w:type="dxa"/>
            <w:tcBorders>
              <w:right w:val="single" w:sz="18" w:space="0" w:color="auto"/>
            </w:tcBorders>
            <w:shd w:val="clear" w:color="auto" w:fill="auto"/>
          </w:tcPr>
          <w:p w14:paraId="5F38CB5F" w14:textId="77777777" w:rsidR="0011220F" w:rsidRPr="00026AF1" w:rsidRDefault="0011220F" w:rsidP="002B24A9">
            <w:pPr>
              <w:jc w:val="both"/>
              <w:rPr>
                <w:rFonts w:ascii="Arial" w:hAnsi="Arial" w:cs="Arial"/>
                <w:sz w:val="24"/>
                <w:szCs w:val="24"/>
                <w:lang w:val="en-GB"/>
              </w:rPr>
            </w:pPr>
          </w:p>
          <w:p w14:paraId="5F38CB60" w14:textId="6C5A2741" w:rsidR="0011220F" w:rsidRPr="00026AF1" w:rsidRDefault="00A4532F" w:rsidP="002B24A9">
            <w:pPr>
              <w:jc w:val="both"/>
              <w:rPr>
                <w:rFonts w:ascii="Arial" w:hAnsi="Arial" w:cs="Arial"/>
                <w:sz w:val="24"/>
                <w:szCs w:val="24"/>
                <w:lang w:val="en-GB"/>
              </w:rPr>
            </w:pPr>
            <w:r>
              <w:rPr>
                <w:rFonts w:ascii="Arial" w:hAnsi="Arial" w:cs="Arial"/>
                <w:sz w:val="24"/>
                <w:szCs w:val="24"/>
              </w:rPr>
              <w:t>Circa £72</w:t>
            </w:r>
            <w:r w:rsidR="00B46FFC">
              <w:rPr>
                <w:rFonts w:ascii="Arial" w:hAnsi="Arial" w:cs="Arial"/>
                <w:sz w:val="24"/>
                <w:szCs w:val="24"/>
              </w:rPr>
              <w:t>k</w:t>
            </w:r>
          </w:p>
          <w:p w14:paraId="5F38CB61" w14:textId="77777777" w:rsidR="0011220F" w:rsidRPr="00026AF1" w:rsidRDefault="0011220F" w:rsidP="002B24A9">
            <w:pPr>
              <w:jc w:val="both"/>
              <w:rPr>
                <w:rFonts w:ascii="Arial" w:hAnsi="Arial" w:cs="Arial"/>
                <w:sz w:val="24"/>
                <w:szCs w:val="24"/>
                <w:lang w:val="en-GB"/>
              </w:rPr>
            </w:pPr>
          </w:p>
        </w:tc>
      </w:tr>
      <w:tr w:rsidR="00E60137" w:rsidRPr="00026AF1" w14:paraId="5F38CB68" w14:textId="77777777" w:rsidTr="00A1502A">
        <w:trPr>
          <w:trHeight w:val="465"/>
        </w:trPr>
        <w:tc>
          <w:tcPr>
            <w:tcW w:w="2376" w:type="dxa"/>
            <w:tcBorders>
              <w:left w:val="single" w:sz="18" w:space="0" w:color="auto"/>
              <w:bottom w:val="single" w:sz="18" w:space="0" w:color="auto"/>
            </w:tcBorders>
            <w:shd w:val="clear" w:color="auto" w:fill="auto"/>
          </w:tcPr>
          <w:p w14:paraId="5F38CB63" w14:textId="77777777" w:rsidR="00E60137" w:rsidRPr="00026AF1" w:rsidRDefault="00E60137" w:rsidP="002B24A9">
            <w:pPr>
              <w:jc w:val="both"/>
              <w:rPr>
                <w:rFonts w:ascii="Arial" w:hAnsi="Arial" w:cs="Arial"/>
                <w:b/>
                <w:sz w:val="24"/>
                <w:szCs w:val="24"/>
                <w:lang w:val="en-GB"/>
              </w:rPr>
            </w:pPr>
          </w:p>
          <w:p w14:paraId="5F38CB64" w14:textId="77777777" w:rsidR="00E60137" w:rsidRPr="00026AF1" w:rsidRDefault="00E60137" w:rsidP="002B24A9">
            <w:pPr>
              <w:jc w:val="both"/>
              <w:rPr>
                <w:rFonts w:ascii="Arial" w:hAnsi="Arial" w:cs="Arial"/>
                <w:b/>
                <w:sz w:val="24"/>
                <w:szCs w:val="24"/>
                <w:lang w:val="en-GB"/>
              </w:rPr>
            </w:pPr>
            <w:r w:rsidRPr="00026AF1">
              <w:rPr>
                <w:rFonts w:ascii="Arial" w:hAnsi="Arial" w:cs="Arial"/>
                <w:b/>
                <w:sz w:val="24"/>
                <w:szCs w:val="24"/>
                <w:lang w:val="en-GB"/>
              </w:rPr>
              <w:t>Annual Leave</w:t>
            </w:r>
          </w:p>
        </w:tc>
        <w:tc>
          <w:tcPr>
            <w:tcW w:w="8516" w:type="dxa"/>
            <w:tcBorders>
              <w:bottom w:val="single" w:sz="18" w:space="0" w:color="auto"/>
              <w:right w:val="single" w:sz="18" w:space="0" w:color="auto"/>
            </w:tcBorders>
            <w:shd w:val="clear" w:color="auto" w:fill="auto"/>
          </w:tcPr>
          <w:p w14:paraId="5F38CB65" w14:textId="77777777" w:rsidR="00E60137" w:rsidRPr="00026AF1" w:rsidRDefault="00E60137" w:rsidP="002B24A9">
            <w:pPr>
              <w:jc w:val="both"/>
              <w:rPr>
                <w:rFonts w:ascii="Arial" w:hAnsi="Arial" w:cs="Arial"/>
                <w:sz w:val="24"/>
                <w:szCs w:val="24"/>
                <w:lang w:val="en-GB"/>
              </w:rPr>
            </w:pPr>
          </w:p>
          <w:p w14:paraId="5F38CB66" w14:textId="7B06E4DF" w:rsidR="00E60137" w:rsidRPr="00026AF1" w:rsidRDefault="00C24116" w:rsidP="002B24A9">
            <w:pPr>
              <w:jc w:val="both"/>
              <w:rPr>
                <w:rFonts w:ascii="Arial" w:hAnsi="Arial" w:cs="Arial"/>
                <w:sz w:val="24"/>
                <w:szCs w:val="24"/>
                <w:lang w:val="en-GB"/>
              </w:rPr>
            </w:pPr>
            <w:r w:rsidRPr="00026AF1">
              <w:rPr>
                <w:rFonts w:ascii="Arial" w:hAnsi="Arial" w:cs="Arial"/>
                <w:sz w:val="24"/>
                <w:szCs w:val="24"/>
                <w:lang w:val="en-GB"/>
              </w:rPr>
              <w:t>2</w:t>
            </w:r>
            <w:r w:rsidR="00B9014D">
              <w:rPr>
                <w:rFonts w:ascii="Arial" w:hAnsi="Arial" w:cs="Arial"/>
                <w:sz w:val="24"/>
                <w:szCs w:val="24"/>
                <w:lang w:val="en-GB"/>
              </w:rPr>
              <w:t>7</w:t>
            </w:r>
            <w:r w:rsidR="00E60137" w:rsidRPr="00026AF1">
              <w:rPr>
                <w:rFonts w:ascii="Arial" w:hAnsi="Arial" w:cs="Arial"/>
                <w:sz w:val="24"/>
                <w:szCs w:val="24"/>
                <w:lang w:val="en-GB"/>
              </w:rPr>
              <w:t xml:space="preserve"> days </w:t>
            </w:r>
            <w:r w:rsidR="00A1502A" w:rsidRPr="00026AF1">
              <w:rPr>
                <w:rFonts w:ascii="Arial" w:hAnsi="Arial" w:cs="Arial"/>
                <w:sz w:val="24"/>
                <w:szCs w:val="24"/>
                <w:lang w:val="en-GB"/>
              </w:rPr>
              <w:t xml:space="preserve">per annum </w:t>
            </w:r>
            <w:r w:rsidR="00E60137" w:rsidRPr="00026AF1">
              <w:rPr>
                <w:rFonts w:ascii="Arial" w:hAnsi="Arial" w:cs="Arial"/>
                <w:sz w:val="24"/>
                <w:szCs w:val="24"/>
                <w:lang w:val="en-GB"/>
              </w:rPr>
              <w:t>plus 8 public holidays</w:t>
            </w:r>
          </w:p>
          <w:p w14:paraId="5F38CB67" w14:textId="77777777" w:rsidR="00E60137" w:rsidRPr="00026AF1" w:rsidRDefault="00E60137" w:rsidP="002B24A9">
            <w:pPr>
              <w:jc w:val="both"/>
              <w:rPr>
                <w:rFonts w:ascii="Arial" w:hAnsi="Arial" w:cs="Arial"/>
                <w:sz w:val="24"/>
                <w:szCs w:val="24"/>
                <w:lang w:val="en-GB"/>
              </w:rPr>
            </w:pPr>
          </w:p>
        </w:tc>
      </w:tr>
    </w:tbl>
    <w:p w14:paraId="5F38CB69" w14:textId="77777777" w:rsidR="0011220F" w:rsidRPr="00026AF1" w:rsidRDefault="0011220F" w:rsidP="002B24A9">
      <w:pPr>
        <w:jc w:val="both"/>
        <w:rPr>
          <w:rFonts w:ascii="Arial" w:hAnsi="Arial" w:cs="Arial"/>
          <w:b/>
          <w:sz w:val="24"/>
          <w:szCs w:val="24"/>
          <w:lang w:val="en-GB"/>
        </w:rPr>
      </w:pPr>
    </w:p>
    <w:p w14:paraId="5F38CB6A" w14:textId="77777777" w:rsidR="003130A6" w:rsidRPr="00026AF1" w:rsidRDefault="003130A6" w:rsidP="002B24A9">
      <w:pPr>
        <w:jc w:val="both"/>
        <w:rPr>
          <w:rFonts w:ascii="Arial" w:hAnsi="Arial" w:cs="Arial"/>
          <w:b/>
          <w:sz w:val="24"/>
          <w:szCs w:val="24"/>
          <w:lang w:val="en-GB"/>
        </w:rPr>
      </w:pP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2"/>
      </w:tblGrid>
      <w:tr w:rsidR="0011220F" w:rsidRPr="00026AF1" w14:paraId="5F38CB6D" w14:textId="77777777" w:rsidTr="00A1502A">
        <w:tc>
          <w:tcPr>
            <w:tcW w:w="10892" w:type="dxa"/>
            <w:tcBorders>
              <w:top w:val="single" w:sz="18" w:space="0" w:color="auto"/>
              <w:left w:val="single" w:sz="18" w:space="0" w:color="auto"/>
              <w:bottom w:val="single" w:sz="18" w:space="0" w:color="auto"/>
              <w:right w:val="single" w:sz="18" w:space="0" w:color="auto"/>
            </w:tcBorders>
            <w:shd w:val="clear" w:color="auto" w:fill="auto"/>
          </w:tcPr>
          <w:p w14:paraId="5F38CB6B" w14:textId="77777777" w:rsidR="0011220F" w:rsidRPr="00026AF1" w:rsidRDefault="0011220F" w:rsidP="002B24A9">
            <w:pPr>
              <w:jc w:val="both"/>
              <w:rPr>
                <w:rFonts w:ascii="Arial" w:hAnsi="Arial" w:cs="Arial"/>
                <w:b/>
                <w:sz w:val="24"/>
                <w:szCs w:val="24"/>
                <w:lang w:val="en-GB"/>
              </w:rPr>
            </w:pPr>
          </w:p>
          <w:p w14:paraId="5F38CB6C" w14:textId="77777777" w:rsidR="00011D3E" w:rsidRPr="00026AF1" w:rsidRDefault="0011220F" w:rsidP="002B24A9">
            <w:pPr>
              <w:jc w:val="both"/>
              <w:rPr>
                <w:rFonts w:ascii="Arial" w:hAnsi="Arial" w:cs="Arial"/>
                <w:b/>
                <w:sz w:val="24"/>
                <w:szCs w:val="24"/>
                <w:lang w:val="en-GB"/>
              </w:rPr>
            </w:pPr>
            <w:r w:rsidRPr="00026AF1">
              <w:rPr>
                <w:rFonts w:ascii="Arial" w:hAnsi="Arial" w:cs="Arial"/>
                <w:b/>
                <w:sz w:val="24"/>
                <w:szCs w:val="24"/>
                <w:lang w:val="en-GB"/>
              </w:rPr>
              <w:t>Summary</w:t>
            </w:r>
          </w:p>
        </w:tc>
      </w:tr>
      <w:tr w:rsidR="0011220F" w:rsidRPr="00026AF1" w14:paraId="5F38CB71" w14:textId="77777777" w:rsidTr="00A1502A">
        <w:tc>
          <w:tcPr>
            <w:tcW w:w="10892" w:type="dxa"/>
            <w:tcBorders>
              <w:top w:val="single" w:sz="18" w:space="0" w:color="auto"/>
              <w:left w:val="single" w:sz="18" w:space="0" w:color="auto"/>
              <w:bottom w:val="single" w:sz="18" w:space="0" w:color="auto"/>
              <w:right w:val="single" w:sz="18" w:space="0" w:color="auto"/>
            </w:tcBorders>
          </w:tcPr>
          <w:p w14:paraId="5F38CB6E" w14:textId="77777777" w:rsidR="00C24116" w:rsidRPr="00026AF1" w:rsidRDefault="00C24116" w:rsidP="002B24A9">
            <w:pPr>
              <w:pStyle w:val="BodyTextIndent"/>
              <w:spacing w:after="0"/>
              <w:ind w:left="0"/>
              <w:jc w:val="both"/>
              <w:rPr>
                <w:rFonts w:ascii="Arial" w:hAnsi="Arial" w:cs="Arial"/>
                <w:sz w:val="24"/>
                <w:szCs w:val="24"/>
                <w:lang w:val="en-GB"/>
              </w:rPr>
            </w:pPr>
          </w:p>
          <w:p w14:paraId="5F38CB6F" w14:textId="77777777" w:rsidR="002415CC" w:rsidRPr="00026AF1" w:rsidRDefault="00C24116" w:rsidP="002B24A9">
            <w:pPr>
              <w:pStyle w:val="BodyTextIndent"/>
              <w:spacing w:after="0"/>
              <w:ind w:left="0"/>
              <w:jc w:val="both"/>
              <w:rPr>
                <w:rFonts w:ascii="Arial" w:hAnsi="Arial" w:cs="Arial"/>
                <w:sz w:val="24"/>
                <w:szCs w:val="24"/>
                <w:lang w:val="en-GB"/>
              </w:rPr>
            </w:pPr>
            <w:r w:rsidRPr="00026AF1">
              <w:rPr>
                <w:rFonts w:ascii="Arial" w:hAnsi="Arial" w:cs="Arial"/>
                <w:sz w:val="24"/>
                <w:szCs w:val="24"/>
                <w:lang w:val="en-GB"/>
              </w:rPr>
              <w:t>Supported by a team of committed staff and reporting directly to the trustees, the Chief Executive will be responsible for the leadership and strategic direction of the organisation, achieving the objectives and goals of the Home as directed by its trustees, delivering the highest level of animal welfare and enhancing the Home’s reputation.</w:t>
            </w:r>
          </w:p>
          <w:p w14:paraId="5F38CB70" w14:textId="77777777" w:rsidR="00E2650A" w:rsidRPr="00026AF1" w:rsidRDefault="00E2650A" w:rsidP="002B24A9">
            <w:pPr>
              <w:pStyle w:val="BodyTextIndent"/>
              <w:spacing w:after="0"/>
              <w:ind w:left="0"/>
              <w:jc w:val="both"/>
              <w:rPr>
                <w:rFonts w:ascii="Arial" w:hAnsi="Arial" w:cs="Arial"/>
                <w:sz w:val="24"/>
                <w:szCs w:val="24"/>
                <w:lang w:val="en-GB"/>
              </w:rPr>
            </w:pPr>
          </w:p>
        </w:tc>
      </w:tr>
    </w:tbl>
    <w:p w14:paraId="5F38CB72" w14:textId="77777777" w:rsidR="003130A6" w:rsidRPr="00026AF1" w:rsidRDefault="003130A6" w:rsidP="002B24A9">
      <w:pPr>
        <w:jc w:val="both"/>
        <w:rPr>
          <w:rFonts w:ascii="Arial" w:hAnsi="Arial" w:cs="Arial"/>
          <w:sz w:val="24"/>
          <w:szCs w:val="24"/>
          <w:lang w:val="en-GB"/>
        </w:rPr>
      </w:pP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2"/>
      </w:tblGrid>
      <w:tr w:rsidR="0011220F" w:rsidRPr="00026AF1" w14:paraId="5F38CB75" w14:textId="77777777" w:rsidTr="00A1502A">
        <w:tc>
          <w:tcPr>
            <w:tcW w:w="10892" w:type="dxa"/>
            <w:tcBorders>
              <w:top w:val="single" w:sz="18" w:space="0" w:color="auto"/>
              <w:left w:val="single" w:sz="18" w:space="0" w:color="auto"/>
              <w:bottom w:val="single" w:sz="18" w:space="0" w:color="auto"/>
              <w:right w:val="single" w:sz="18" w:space="0" w:color="auto"/>
            </w:tcBorders>
            <w:shd w:val="clear" w:color="auto" w:fill="auto"/>
          </w:tcPr>
          <w:p w14:paraId="5F38CB73" w14:textId="77777777" w:rsidR="0011220F" w:rsidRPr="00026AF1" w:rsidRDefault="0011220F" w:rsidP="002B24A9">
            <w:pPr>
              <w:jc w:val="both"/>
              <w:rPr>
                <w:rFonts w:ascii="Arial" w:hAnsi="Arial" w:cs="Arial"/>
                <w:b/>
                <w:sz w:val="24"/>
                <w:szCs w:val="24"/>
                <w:lang w:val="en-GB"/>
              </w:rPr>
            </w:pPr>
          </w:p>
          <w:p w14:paraId="5F38CB74" w14:textId="77777777" w:rsidR="00636C8C" w:rsidRPr="00026AF1" w:rsidRDefault="0011220F" w:rsidP="002B24A9">
            <w:pPr>
              <w:jc w:val="both"/>
              <w:rPr>
                <w:rFonts w:ascii="Arial" w:hAnsi="Arial" w:cs="Arial"/>
                <w:b/>
                <w:sz w:val="24"/>
                <w:szCs w:val="24"/>
                <w:lang w:val="en-GB"/>
              </w:rPr>
            </w:pPr>
            <w:r w:rsidRPr="00026AF1">
              <w:rPr>
                <w:rFonts w:ascii="Arial" w:hAnsi="Arial" w:cs="Arial"/>
                <w:b/>
                <w:sz w:val="24"/>
                <w:szCs w:val="24"/>
                <w:lang w:val="en-GB"/>
              </w:rPr>
              <w:t>Duties and responsibilities</w:t>
            </w:r>
          </w:p>
        </w:tc>
      </w:tr>
      <w:tr w:rsidR="0011220F" w:rsidRPr="00026AF1" w14:paraId="5F38CBAB" w14:textId="77777777" w:rsidTr="00A1502A">
        <w:trPr>
          <w:trHeight w:val="2132"/>
        </w:trPr>
        <w:tc>
          <w:tcPr>
            <w:tcW w:w="10892" w:type="dxa"/>
            <w:tcBorders>
              <w:top w:val="single" w:sz="18" w:space="0" w:color="auto"/>
              <w:left w:val="single" w:sz="18" w:space="0" w:color="auto"/>
              <w:bottom w:val="single" w:sz="18" w:space="0" w:color="auto"/>
              <w:right w:val="single" w:sz="18" w:space="0" w:color="auto"/>
            </w:tcBorders>
          </w:tcPr>
          <w:p w14:paraId="5F38CB76" w14:textId="77777777" w:rsidR="00955047" w:rsidRPr="00026AF1" w:rsidRDefault="00955047" w:rsidP="00C24116">
            <w:pPr>
              <w:autoSpaceDE w:val="0"/>
              <w:autoSpaceDN w:val="0"/>
              <w:jc w:val="both"/>
              <w:rPr>
                <w:rFonts w:ascii="Arial" w:hAnsi="Arial" w:cs="Arial"/>
                <w:b/>
                <w:sz w:val="24"/>
                <w:szCs w:val="24"/>
              </w:rPr>
            </w:pPr>
            <w:r w:rsidRPr="00026AF1">
              <w:rPr>
                <w:rFonts w:ascii="Arial" w:hAnsi="Arial" w:cs="Arial"/>
                <w:b/>
                <w:sz w:val="24"/>
                <w:szCs w:val="24"/>
              </w:rPr>
              <w:t>Main Duties</w:t>
            </w:r>
          </w:p>
          <w:p w14:paraId="5F38CB77" w14:textId="77777777" w:rsidR="007D047A" w:rsidRPr="00026AF1" w:rsidRDefault="007D047A" w:rsidP="00C24116">
            <w:pPr>
              <w:autoSpaceDE w:val="0"/>
              <w:autoSpaceDN w:val="0"/>
              <w:jc w:val="both"/>
              <w:rPr>
                <w:rFonts w:ascii="Arial" w:hAnsi="Arial" w:cs="Arial"/>
                <w:b/>
                <w:sz w:val="24"/>
                <w:szCs w:val="24"/>
              </w:rPr>
            </w:pPr>
          </w:p>
          <w:p w14:paraId="5F38CB78" w14:textId="77777777" w:rsidR="00955047" w:rsidRPr="00026AF1" w:rsidRDefault="00955047" w:rsidP="00955047">
            <w:pPr>
              <w:autoSpaceDE w:val="0"/>
              <w:autoSpaceDN w:val="0"/>
              <w:jc w:val="both"/>
              <w:rPr>
                <w:rFonts w:ascii="Arial" w:hAnsi="Arial" w:cs="Arial"/>
                <w:sz w:val="24"/>
                <w:szCs w:val="24"/>
                <w:lang w:val="en-GB"/>
              </w:rPr>
            </w:pPr>
            <w:r w:rsidRPr="00026AF1">
              <w:rPr>
                <w:rFonts w:ascii="Arial" w:hAnsi="Arial" w:cs="Arial"/>
                <w:sz w:val="24"/>
                <w:szCs w:val="24"/>
                <w:lang w:val="en-GB"/>
              </w:rPr>
              <w:t>The Chief Executive is the organisation's most senior member of staff and is responsible for:</w:t>
            </w:r>
          </w:p>
          <w:p w14:paraId="5F38CB79" w14:textId="77777777" w:rsidR="00955047" w:rsidRPr="00026AF1" w:rsidRDefault="00955047" w:rsidP="00955047">
            <w:pPr>
              <w:autoSpaceDE w:val="0"/>
              <w:autoSpaceDN w:val="0"/>
              <w:jc w:val="both"/>
              <w:rPr>
                <w:rFonts w:ascii="Arial" w:hAnsi="Arial" w:cs="Arial"/>
                <w:sz w:val="24"/>
                <w:szCs w:val="24"/>
                <w:lang w:val="en-GB"/>
              </w:rPr>
            </w:pPr>
          </w:p>
          <w:p w14:paraId="5F38CB7A" w14:textId="77777777" w:rsidR="00955047" w:rsidRPr="00026AF1" w:rsidRDefault="00955047" w:rsidP="00955047">
            <w:pPr>
              <w:pStyle w:val="ListParagraph"/>
              <w:numPr>
                <w:ilvl w:val="0"/>
                <w:numId w:val="40"/>
              </w:numPr>
              <w:autoSpaceDE w:val="0"/>
              <w:autoSpaceDN w:val="0"/>
              <w:jc w:val="both"/>
              <w:rPr>
                <w:rFonts w:ascii="Arial" w:hAnsi="Arial" w:cs="Arial"/>
                <w:sz w:val="24"/>
                <w:szCs w:val="24"/>
                <w:lang w:val="en-GB"/>
              </w:rPr>
            </w:pPr>
            <w:r w:rsidRPr="00026AF1">
              <w:rPr>
                <w:rFonts w:ascii="Arial" w:hAnsi="Arial" w:cs="Arial"/>
                <w:sz w:val="24"/>
                <w:szCs w:val="24"/>
                <w:lang w:val="en-GB"/>
              </w:rPr>
              <w:t>informing and advising the Board of Trustees on the formulation of its policies and</w:t>
            </w:r>
          </w:p>
          <w:p w14:paraId="5F38CB7B" w14:textId="77777777" w:rsidR="00955047" w:rsidRPr="00026AF1" w:rsidRDefault="00955047" w:rsidP="00955047">
            <w:pPr>
              <w:autoSpaceDE w:val="0"/>
              <w:autoSpaceDN w:val="0"/>
              <w:jc w:val="both"/>
              <w:rPr>
                <w:rFonts w:ascii="Arial" w:hAnsi="Arial" w:cs="Arial"/>
                <w:sz w:val="24"/>
                <w:szCs w:val="24"/>
                <w:lang w:val="en-GB"/>
              </w:rPr>
            </w:pPr>
            <w:r w:rsidRPr="00026AF1">
              <w:rPr>
                <w:rFonts w:ascii="Arial" w:hAnsi="Arial" w:cs="Arial"/>
                <w:sz w:val="24"/>
                <w:szCs w:val="24"/>
                <w:lang w:val="en-GB"/>
              </w:rPr>
              <w:t>strategies, and for the implementation of those policy and strategy decisions.</w:t>
            </w:r>
          </w:p>
          <w:p w14:paraId="5F38CB7C" w14:textId="77777777" w:rsidR="00955047" w:rsidRPr="00026AF1" w:rsidRDefault="00955047" w:rsidP="00955047">
            <w:pPr>
              <w:pStyle w:val="ListParagraph"/>
              <w:numPr>
                <w:ilvl w:val="0"/>
                <w:numId w:val="40"/>
              </w:numPr>
              <w:autoSpaceDE w:val="0"/>
              <w:autoSpaceDN w:val="0"/>
              <w:jc w:val="both"/>
              <w:rPr>
                <w:rFonts w:ascii="Arial" w:hAnsi="Arial" w:cs="Arial"/>
                <w:sz w:val="24"/>
                <w:szCs w:val="24"/>
                <w:lang w:val="en-GB"/>
              </w:rPr>
            </w:pPr>
            <w:r w:rsidRPr="00026AF1">
              <w:rPr>
                <w:rFonts w:ascii="Arial" w:hAnsi="Arial" w:cs="Arial"/>
                <w:sz w:val="24"/>
                <w:szCs w:val="24"/>
                <w:lang w:val="en-GB"/>
              </w:rPr>
              <w:t>directing the organisation's operations, managing its resources, compliance with legal</w:t>
            </w:r>
            <w:r w:rsidR="007D047A" w:rsidRPr="00026AF1">
              <w:rPr>
                <w:rFonts w:ascii="Arial" w:hAnsi="Arial" w:cs="Arial"/>
                <w:sz w:val="24"/>
                <w:szCs w:val="24"/>
                <w:lang w:val="en-GB"/>
              </w:rPr>
              <w:t xml:space="preserve"> </w:t>
            </w:r>
            <w:r w:rsidRPr="00026AF1">
              <w:rPr>
                <w:rFonts w:ascii="Arial" w:hAnsi="Arial" w:cs="Arial"/>
                <w:sz w:val="24"/>
                <w:szCs w:val="24"/>
                <w:lang w:val="en-GB"/>
              </w:rPr>
              <w:t>requirements, and for ensuring good practice in all aspects of its work.</w:t>
            </w:r>
          </w:p>
          <w:p w14:paraId="5F38CB7D" w14:textId="77777777" w:rsidR="00955047" w:rsidRPr="00026AF1" w:rsidRDefault="00955047" w:rsidP="00955047">
            <w:pPr>
              <w:pStyle w:val="ListParagraph"/>
              <w:numPr>
                <w:ilvl w:val="0"/>
                <w:numId w:val="40"/>
              </w:numPr>
              <w:autoSpaceDE w:val="0"/>
              <w:autoSpaceDN w:val="0"/>
              <w:jc w:val="both"/>
              <w:rPr>
                <w:rFonts w:ascii="Arial" w:hAnsi="Arial" w:cs="Arial"/>
                <w:sz w:val="24"/>
                <w:szCs w:val="24"/>
                <w:lang w:val="en-GB"/>
              </w:rPr>
            </w:pPr>
            <w:r w:rsidRPr="00026AF1">
              <w:rPr>
                <w:rFonts w:ascii="Arial" w:hAnsi="Arial" w:cs="Arial"/>
                <w:sz w:val="24"/>
                <w:szCs w:val="24"/>
                <w:lang w:val="en-GB"/>
              </w:rPr>
              <w:lastRenderedPageBreak/>
              <w:t>raising awareness around the importance of animal welfare principles and the critical role of the Home’s work in rescuing, reuniting and rehoming.</w:t>
            </w:r>
          </w:p>
          <w:p w14:paraId="5F38CB7E" w14:textId="77777777" w:rsidR="00955047" w:rsidRPr="00026AF1" w:rsidRDefault="00955047" w:rsidP="00955047">
            <w:pPr>
              <w:pStyle w:val="ListParagraph"/>
              <w:numPr>
                <w:ilvl w:val="0"/>
                <w:numId w:val="40"/>
              </w:numPr>
              <w:autoSpaceDE w:val="0"/>
              <w:autoSpaceDN w:val="0"/>
              <w:jc w:val="both"/>
              <w:rPr>
                <w:rFonts w:ascii="Arial" w:hAnsi="Arial" w:cs="Arial"/>
                <w:sz w:val="24"/>
                <w:szCs w:val="24"/>
                <w:lang w:val="en-GB"/>
              </w:rPr>
            </w:pPr>
            <w:r w:rsidRPr="00026AF1">
              <w:rPr>
                <w:rFonts w:ascii="Arial" w:hAnsi="Arial" w:cs="Arial"/>
                <w:sz w:val="24"/>
                <w:szCs w:val="24"/>
                <w:lang w:val="en-GB"/>
              </w:rPr>
              <w:t xml:space="preserve">developing Edinburgh Dog and Cat Home’s public profile </w:t>
            </w:r>
            <w:proofErr w:type="gramStart"/>
            <w:r w:rsidRPr="00026AF1">
              <w:rPr>
                <w:rFonts w:ascii="Arial" w:hAnsi="Arial" w:cs="Arial"/>
                <w:sz w:val="24"/>
                <w:szCs w:val="24"/>
                <w:lang w:val="en-GB"/>
              </w:rPr>
              <w:t>in order to</w:t>
            </w:r>
            <w:proofErr w:type="gramEnd"/>
            <w:r w:rsidRPr="00026AF1">
              <w:rPr>
                <w:rFonts w:ascii="Arial" w:hAnsi="Arial" w:cs="Arial"/>
                <w:sz w:val="24"/>
                <w:szCs w:val="24"/>
                <w:lang w:val="en-GB"/>
              </w:rPr>
              <w:t xml:space="preserve"> position the organisation as a key centre of animal welfare excellence in dog and cat rehoming.</w:t>
            </w:r>
          </w:p>
          <w:p w14:paraId="5F38CB7F" w14:textId="77777777" w:rsidR="00955047" w:rsidRPr="00026AF1" w:rsidRDefault="00955047" w:rsidP="00955047">
            <w:pPr>
              <w:autoSpaceDE w:val="0"/>
              <w:autoSpaceDN w:val="0"/>
              <w:jc w:val="both"/>
              <w:rPr>
                <w:rFonts w:ascii="Arial" w:hAnsi="Arial" w:cs="Arial"/>
                <w:sz w:val="24"/>
                <w:szCs w:val="24"/>
                <w:lang w:val="en-GB"/>
              </w:rPr>
            </w:pPr>
          </w:p>
          <w:p w14:paraId="5F38CB80" w14:textId="77777777" w:rsidR="00955047" w:rsidRPr="00026AF1" w:rsidRDefault="00955047" w:rsidP="00955047">
            <w:pPr>
              <w:autoSpaceDE w:val="0"/>
              <w:autoSpaceDN w:val="0"/>
              <w:jc w:val="both"/>
              <w:rPr>
                <w:rFonts w:ascii="Arial" w:hAnsi="Arial" w:cs="Arial"/>
                <w:sz w:val="24"/>
                <w:szCs w:val="24"/>
              </w:rPr>
            </w:pPr>
            <w:r w:rsidRPr="00026AF1">
              <w:rPr>
                <w:rFonts w:ascii="Arial" w:hAnsi="Arial" w:cs="Arial"/>
                <w:sz w:val="24"/>
                <w:szCs w:val="24"/>
                <w:lang w:val="en-GB"/>
              </w:rPr>
              <w:t xml:space="preserve">Other responsibilities include the </w:t>
            </w:r>
            <w:proofErr w:type="gramStart"/>
            <w:r w:rsidRPr="00026AF1">
              <w:rPr>
                <w:rFonts w:ascii="Arial" w:hAnsi="Arial" w:cs="Arial"/>
                <w:sz w:val="24"/>
                <w:szCs w:val="24"/>
                <w:lang w:val="en-GB"/>
              </w:rPr>
              <w:t>following;</w:t>
            </w:r>
            <w:proofErr w:type="gramEnd"/>
          </w:p>
          <w:p w14:paraId="5F38CB81" w14:textId="77777777" w:rsidR="00955047" w:rsidRPr="00026AF1" w:rsidRDefault="00955047" w:rsidP="00C24116">
            <w:pPr>
              <w:autoSpaceDE w:val="0"/>
              <w:autoSpaceDN w:val="0"/>
              <w:jc w:val="both"/>
              <w:rPr>
                <w:rFonts w:ascii="Arial" w:hAnsi="Arial" w:cs="Arial"/>
                <w:sz w:val="24"/>
                <w:szCs w:val="24"/>
              </w:rPr>
            </w:pPr>
          </w:p>
          <w:p w14:paraId="5F38CB82" w14:textId="77777777" w:rsidR="00955047" w:rsidRPr="00026AF1" w:rsidRDefault="00955047" w:rsidP="00C24116">
            <w:pPr>
              <w:autoSpaceDE w:val="0"/>
              <w:autoSpaceDN w:val="0"/>
              <w:jc w:val="both"/>
              <w:rPr>
                <w:rFonts w:ascii="Arial" w:hAnsi="Arial" w:cs="Arial"/>
                <w:b/>
                <w:sz w:val="24"/>
                <w:szCs w:val="24"/>
              </w:rPr>
            </w:pPr>
            <w:r w:rsidRPr="00026AF1">
              <w:rPr>
                <w:rFonts w:ascii="Arial" w:hAnsi="Arial" w:cs="Arial"/>
                <w:b/>
                <w:sz w:val="24"/>
                <w:szCs w:val="24"/>
              </w:rPr>
              <w:t>Strategy Development</w:t>
            </w:r>
          </w:p>
          <w:p w14:paraId="5F38CB83" w14:textId="77777777" w:rsidR="00955047" w:rsidRPr="00026AF1" w:rsidRDefault="00955047" w:rsidP="00C24116">
            <w:pPr>
              <w:autoSpaceDE w:val="0"/>
              <w:autoSpaceDN w:val="0"/>
              <w:jc w:val="both"/>
              <w:rPr>
                <w:rFonts w:ascii="Arial" w:hAnsi="Arial" w:cs="Arial"/>
                <w:b/>
                <w:sz w:val="24"/>
                <w:szCs w:val="24"/>
              </w:rPr>
            </w:pPr>
          </w:p>
          <w:p w14:paraId="5F38CB84" w14:textId="77777777" w:rsidR="00955047" w:rsidRPr="00026AF1" w:rsidRDefault="00955047" w:rsidP="00955047">
            <w:pPr>
              <w:pStyle w:val="ListParagraph"/>
              <w:numPr>
                <w:ilvl w:val="0"/>
                <w:numId w:val="41"/>
              </w:numPr>
              <w:autoSpaceDE w:val="0"/>
              <w:autoSpaceDN w:val="0"/>
              <w:jc w:val="both"/>
              <w:rPr>
                <w:rFonts w:ascii="Arial" w:hAnsi="Arial" w:cs="Arial"/>
                <w:sz w:val="24"/>
                <w:szCs w:val="24"/>
              </w:rPr>
            </w:pPr>
            <w:r w:rsidRPr="00026AF1">
              <w:rPr>
                <w:rFonts w:ascii="Arial" w:hAnsi="Arial" w:cs="Arial"/>
                <w:sz w:val="24"/>
                <w:szCs w:val="24"/>
              </w:rPr>
              <w:t>In consul</w:t>
            </w:r>
            <w:r w:rsidR="00944553" w:rsidRPr="00026AF1">
              <w:rPr>
                <w:rFonts w:ascii="Arial" w:hAnsi="Arial" w:cs="Arial"/>
                <w:sz w:val="24"/>
                <w:szCs w:val="24"/>
              </w:rPr>
              <w:t>tation with the Chair</w:t>
            </w:r>
            <w:r w:rsidRPr="00026AF1">
              <w:rPr>
                <w:rFonts w:ascii="Arial" w:hAnsi="Arial" w:cs="Arial"/>
                <w:sz w:val="24"/>
                <w:szCs w:val="24"/>
              </w:rPr>
              <w:t xml:space="preserve"> and Trustees, to develop strategic plans, including financial planning, organisational and service development, and to work towards implementing the Trustee's policy decisions.</w:t>
            </w:r>
          </w:p>
          <w:p w14:paraId="5F38CB85" w14:textId="77777777" w:rsidR="00955047" w:rsidRPr="00026AF1" w:rsidRDefault="00944553" w:rsidP="00C24116">
            <w:pPr>
              <w:pStyle w:val="ListParagraph"/>
              <w:numPr>
                <w:ilvl w:val="0"/>
                <w:numId w:val="41"/>
              </w:numPr>
              <w:autoSpaceDE w:val="0"/>
              <w:autoSpaceDN w:val="0"/>
              <w:jc w:val="both"/>
              <w:rPr>
                <w:rFonts w:ascii="Arial" w:hAnsi="Arial" w:cs="Arial"/>
                <w:sz w:val="24"/>
                <w:szCs w:val="24"/>
              </w:rPr>
            </w:pPr>
            <w:r w:rsidRPr="00026AF1">
              <w:rPr>
                <w:rFonts w:ascii="Arial" w:hAnsi="Arial" w:cs="Arial"/>
                <w:sz w:val="24"/>
                <w:szCs w:val="24"/>
              </w:rPr>
              <w:t>To keep the Chair</w:t>
            </w:r>
            <w:r w:rsidR="00955047" w:rsidRPr="00026AF1">
              <w:rPr>
                <w:rFonts w:ascii="Arial" w:hAnsi="Arial" w:cs="Arial"/>
                <w:sz w:val="24"/>
                <w:szCs w:val="24"/>
              </w:rPr>
              <w:t xml:space="preserve"> and Trustees informed about the progress of key strategies and to ensure the monitoring and evaluation of those strategies.</w:t>
            </w:r>
          </w:p>
          <w:p w14:paraId="5F38CB86" w14:textId="77777777" w:rsidR="00955047" w:rsidRPr="00026AF1" w:rsidRDefault="00955047" w:rsidP="00955047">
            <w:pPr>
              <w:pStyle w:val="ListParagraph"/>
              <w:numPr>
                <w:ilvl w:val="0"/>
                <w:numId w:val="40"/>
              </w:numPr>
              <w:autoSpaceDE w:val="0"/>
              <w:autoSpaceDN w:val="0"/>
              <w:jc w:val="both"/>
              <w:rPr>
                <w:rFonts w:ascii="Arial" w:hAnsi="Arial" w:cs="Arial"/>
                <w:sz w:val="24"/>
                <w:szCs w:val="24"/>
              </w:rPr>
            </w:pPr>
            <w:r w:rsidRPr="00026AF1">
              <w:rPr>
                <w:rFonts w:ascii="Arial" w:hAnsi="Arial" w:cs="Arial"/>
                <w:sz w:val="24"/>
                <w:szCs w:val="24"/>
              </w:rPr>
              <w:t xml:space="preserve">Develop processes to ensure continuous business improvement through the implementation of effective quality management and risk systems.  </w:t>
            </w:r>
          </w:p>
          <w:p w14:paraId="5F38CB87" w14:textId="77777777" w:rsidR="00955047" w:rsidRPr="00026AF1" w:rsidRDefault="00955047" w:rsidP="00955047">
            <w:pPr>
              <w:pStyle w:val="ListParagraph"/>
              <w:numPr>
                <w:ilvl w:val="0"/>
                <w:numId w:val="40"/>
              </w:numPr>
              <w:autoSpaceDE w:val="0"/>
              <w:autoSpaceDN w:val="0"/>
              <w:jc w:val="both"/>
              <w:rPr>
                <w:rFonts w:ascii="Arial" w:hAnsi="Arial" w:cs="Arial"/>
                <w:sz w:val="24"/>
                <w:szCs w:val="24"/>
              </w:rPr>
            </w:pPr>
            <w:r w:rsidRPr="00026AF1">
              <w:rPr>
                <w:rFonts w:ascii="Arial" w:hAnsi="Arial" w:cs="Arial"/>
                <w:sz w:val="24"/>
                <w:szCs w:val="24"/>
              </w:rPr>
              <w:t xml:space="preserve">Develop and implement an annual business plan and budget that provide a framework for the achievement of the organisation’s objectives. </w:t>
            </w:r>
          </w:p>
          <w:p w14:paraId="5F38CB88" w14:textId="77777777" w:rsidR="00955047" w:rsidRPr="00026AF1" w:rsidRDefault="00955047" w:rsidP="00C24116">
            <w:pPr>
              <w:autoSpaceDE w:val="0"/>
              <w:autoSpaceDN w:val="0"/>
              <w:jc w:val="both"/>
              <w:rPr>
                <w:rFonts w:ascii="Arial" w:hAnsi="Arial" w:cs="Arial"/>
                <w:sz w:val="24"/>
                <w:szCs w:val="24"/>
              </w:rPr>
            </w:pPr>
          </w:p>
          <w:p w14:paraId="5F38CB89" w14:textId="77777777" w:rsidR="00955047" w:rsidRPr="00026AF1" w:rsidRDefault="00955047" w:rsidP="00C24116">
            <w:pPr>
              <w:autoSpaceDE w:val="0"/>
              <w:autoSpaceDN w:val="0"/>
              <w:jc w:val="both"/>
              <w:rPr>
                <w:rFonts w:ascii="Arial" w:hAnsi="Arial" w:cs="Arial"/>
                <w:sz w:val="24"/>
                <w:szCs w:val="24"/>
              </w:rPr>
            </w:pPr>
          </w:p>
          <w:p w14:paraId="5F38CB8A" w14:textId="77777777" w:rsidR="00955047" w:rsidRPr="00026AF1" w:rsidRDefault="00CC3D16" w:rsidP="00C24116">
            <w:pPr>
              <w:autoSpaceDE w:val="0"/>
              <w:autoSpaceDN w:val="0"/>
              <w:jc w:val="both"/>
              <w:rPr>
                <w:rFonts w:ascii="Arial" w:hAnsi="Arial" w:cs="Arial"/>
                <w:b/>
                <w:sz w:val="24"/>
                <w:szCs w:val="24"/>
              </w:rPr>
            </w:pPr>
            <w:r w:rsidRPr="00026AF1">
              <w:rPr>
                <w:rFonts w:ascii="Arial" w:hAnsi="Arial" w:cs="Arial"/>
                <w:b/>
                <w:sz w:val="24"/>
                <w:szCs w:val="24"/>
              </w:rPr>
              <w:t xml:space="preserve">Organisational </w:t>
            </w:r>
            <w:r w:rsidR="00955047" w:rsidRPr="00026AF1">
              <w:rPr>
                <w:rFonts w:ascii="Arial" w:hAnsi="Arial" w:cs="Arial"/>
                <w:b/>
                <w:sz w:val="24"/>
                <w:szCs w:val="24"/>
              </w:rPr>
              <w:t>Governance</w:t>
            </w:r>
          </w:p>
          <w:p w14:paraId="5F38CB8B" w14:textId="77777777" w:rsidR="00955047" w:rsidRPr="00026AF1" w:rsidRDefault="00CC3D16" w:rsidP="00CC3D16">
            <w:pPr>
              <w:pStyle w:val="ListParagraph"/>
              <w:numPr>
                <w:ilvl w:val="0"/>
                <w:numId w:val="44"/>
              </w:numPr>
              <w:autoSpaceDE w:val="0"/>
              <w:autoSpaceDN w:val="0"/>
              <w:jc w:val="both"/>
              <w:rPr>
                <w:rFonts w:ascii="Arial" w:hAnsi="Arial" w:cs="Arial"/>
                <w:sz w:val="24"/>
                <w:szCs w:val="24"/>
              </w:rPr>
            </w:pPr>
            <w:r w:rsidRPr="00026AF1">
              <w:rPr>
                <w:rFonts w:ascii="Arial" w:hAnsi="Arial" w:cs="Arial"/>
                <w:sz w:val="24"/>
                <w:szCs w:val="24"/>
              </w:rPr>
              <w:t>Work with the Chair to ensure the effectiveness of the trustees and board overall to help further the work of the Home.</w:t>
            </w:r>
          </w:p>
          <w:p w14:paraId="5F38CB8C" w14:textId="77777777" w:rsidR="00CC3D16" w:rsidRPr="00026AF1" w:rsidRDefault="00CC3D16" w:rsidP="00CC3D16">
            <w:pPr>
              <w:pStyle w:val="ListParagraph"/>
              <w:numPr>
                <w:ilvl w:val="0"/>
                <w:numId w:val="44"/>
              </w:numPr>
              <w:autoSpaceDE w:val="0"/>
              <w:autoSpaceDN w:val="0"/>
              <w:adjustRightInd w:val="0"/>
              <w:rPr>
                <w:rFonts w:ascii="Arial" w:hAnsi="Arial" w:cs="Arial"/>
                <w:sz w:val="24"/>
                <w:szCs w:val="24"/>
                <w:lang w:val="en-GB" w:eastAsia="en-GB"/>
              </w:rPr>
            </w:pPr>
            <w:r w:rsidRPr="00026AF1">
              <w:rPr>
                <w:rFonts w:ascii="Arial" w:hAnsi="Arial" w:cs="Arial"/>
                <w:sz w:val="24"/>
                <w:szCs w:val="24"/>
                <w:lang w:val="en-GB" w:eastAsia="en-GB"/>
              </w:rPr>
              <w:t>To provide the Chairman and Trustees with all relevant agendas, minutes and papers as required.</w:t>
            </w:r>
          </w:p>
          <w:p w14:paraId="5F38CB8D" w14:textId="77777777" w:rsidR="00CC3D16" w:rsidRPr="00026AF1" w:rsidRDefault="00CC3D16" w:rsidP="00CC3D16">
            <w:pPr>
              <w:pStyle w:val="ListParagraph"/>
              <w:numPr>
                <w:ilvl w:val="0"/>
                <w:numId w:val="44"/>
              </w:numPr>
              <w:autoSpaceDE w:val="0"/>
              <w:autoSpaceDN w:val="0"/>
              <w:adjustRightInd w:val="0"/>
              <w:rPr>
                <w:rFonts w:ascii="Arial" w:hAnsi="Arial" w:cs="Arial"/>
                <w:sz w:val="24"/>
                <w:szCs w:val="24"/>
                <w:lang w:val="en-GB" w:eastAsia="en-GB"/>
              </w:rPr>
            </w:pPr>
            <w:r w:rsidRPr="00026AF1">
              <w:rPr>
                <w:rFonts w:ascii="Arial" w:hAnsi="Arial" w:cs="Arial"/>
                <w:sz w:val="24"/>
                <w:szCs w:val="24"/>
                <w:lang w:val="en-GB" w:eastAsia="en-GB"/>
              </w:rPr>
              <w:t>Work with the Chair to ensure the organisations governance framework is appropriate to the Home’s mission and is reflective of the future of the organisation.</w:t>
            </w:r>
          </w:p>
          <w:p w14:paraId="5F38CB8E" w14:textId="77777777" w:rsidR="00955047" w:rsidRPr="00026AF1" w:rsidRDefault="00955047" w:rsidP="00C24116">
            <w:pPr>
              <w:autoSpaceDE w:val="0"/>
              <w:autoSpaceDN w:val="0"/>
              <w:jc w:val="both"/>
              <w:rPr>
                <w:rFonts w:ascii="Arial" w:hAnsi="Arial" w:cs="Arial"/>
                <w:sz w:val="24"/>
                <w:szCs w:val="24"/>
              </w:rPr>
            </w:pPr>
          </w:p>
          <w:p w14:paraId="5F38CB8F" w14:textId="77777777" w:rsidR="00955047" w:rsidRPr="00026AF1" w:rsidRDefault="00955047" w:rsidP="00C24116">
            <w:pPr>
              <w:autoSpaceDE w:val="0"/>
              <w:autoSpaceDN w:val="0"/>
              <w:jc w:val="both"/>
              <w:rPr>
                <w:rFonts w:ascii="Arial" w:hAnsi="Arial" w:cs="Arial"/>
                <w:b/>
                <w:sz w:val="24"/>
                <w:szCs w:val="24"/>
              </w:rPr>
            </w:pPr>
            <w:r w:rsidRPr="00026AF1">
              <w:rPr>
                <w:rFonts w:ascii="Arial" w:hAnsi="Arial" w:cs="Arial"/>
                <w:b/>
                <w:sz w:val="24"/>
                <w:szCs w:val="24"/>
              </w:rPr>
              <w:t xml:space="preserve">Financial Management </w:t>
            </w:r>
          </w:p>
          <w:p w14:paraId="5F38CB90" w14:textId="77777777" w:rsidR="00944553" w:rsidRPr="00026AF1" w:rsidRDefault="00944553" w:rsidP="00C24116">
            <w:pPr>
              <w:autoSpaceDE w:val="0"/>
              <w:autoSpaceDN w:val="0"/>
              <w:jc w:val="both"/>
              <w:rPr>
                <w:rFonts w:ascii="Arial" w:hAnsi="Arial" w:cs="Arial"/>
                <w:sz w:val="24"/>
                <w:szCs w:val="24"/>
              </w:rPr>
            </w:pPr>
          </w:p>
          <w:p w14:paraId="5F38CB91" w14:textId="77777777" w:rsidR="00944553" w:rsidRPr="00026AF1" w:rsidRDefault="00944553" w:rsidP="00944553">
            <w:pPr>
              <w:pStyle w:val="ListParagraph"/>
              <w:numPr>
                <w:ilvl w:val="0"/>
                <w:numId w:val="42"/>
              </w:numPr>
              <w:autoSpaceDE w:val="0"/>
              <w:autoSpaceDN w:val="0"/>
              <w:jc w:val="both"/>
              <w:rPr>
                <w:rFonts w:ascii="Arial" w:hAnsi="Arial" w:cs="Arial"/>
                <w:sz w:val="24"/>
                <w:szCs w:val="24"/>
              </w:rPr>
            </w:pPr>
            <w:r w:rsidRPr="00026AF1">
              <w:rPr>
                <w:rFonts w:ascii="Arial" w:hAnsi="Arial" w:cs="Arial"/>
                <w:sz w:val="24"/>
                <w:szCs w:val="24"/>
              </w:rPr>
              <w:t>In consultation with the Finance and Income Generation Sub-Committees and the Finance Business Partner, to draw up and monitor budgets, produce regular financial reports, and ensure effective management and use of all resources.</w:t>
            </w:r>
          </w:p>
          <w:p w14:paraId="5F38CB92" w14:textId="77777777" w:rsidR="0048199D" w:rsidRPr="00026AF1" w:rsidRDefault="0048199D" w:rsidP="00944553">
            <w:pPr>
              <w:pStyle w:val="ListParagraph"/>
              <w:numPr>
                <w:ilvl w:val="0"/>
                <w:numId w:val="42"/>
              </w:numPr>
              <w:autoSpaceDE w:val="0"/>
              <w:autoSpaceDN w:val="0"/>
              <w:jc w:val="both"/>
              <w:rPr>
                <w:rFonts w:ascii="Arial" w:hAnsi="Arial" w:cs="Arial"/>
                <w:sz w:val="24"/>
                <w:szCs w:val="24"/>
              </w:rPr>
            </w:pPr>
            <w:r w:rsidRPr="00026AF1">
              <w:rPr>
                <w:rFonts w:ascii="Arial" w:hAnsi="Arial" w:cs="Arial"/>
                <w:sz w:val="24"/>
                <w:szCs w:val="24"/>
              </w:rPr>
              <w:t>Ensure there is an appropriate operational and capital expenditure budget brought to the Trustees for approval on an annual basis.</w:t>
            </w:r>
          </w:p>
          <w:p w14:paraId="5F38CB93" w14:textId="77777777" w:rsidR="00944553" w:rsidRPr="00026AF1" w:rsidRDefault="00944553" w:rsidP="00944553">
            <w:pPr>
              <w:pStyle w:val="ListParagraph"/>
              <w:numPr>
                <w:ilvl w:val="0"/>
                <w:numId w:val="42"/>
              </w:numPr>
              <w:autoSpaceDE w:val="0"/>
              <w:autoSpaceDN w:val="0"/>
              <w:jc w:val="both"/>
              <w:rPr>
                <w:rFonts w:ascii="Arial" w:hAnsi="Arial" w:cs="Arial"/>
                <w:sz w:val="24"/>
                <w:szCs w:val="24"/>
              </w:rPr>
            </w:pPr>
            <w:r w:rsidRPr="00026AF1">
              <w:rPr>
                <w:rFonts w:ascii="Arial" w:hAnsi="Arial" w:cs="Arial"/>
                <w:sz w:val="24"/>
                <w:szCs w:val="24"/>
              </w:rPr>
              <w:t>To ensure that the Chairman and Trustees receive regular, clear and understandable financial reports.</w:t>
            </w:r>
          </w:p>
          <w:p w14:paraId="5F38CB94" w14:textId="77777777" w:rsidR="00944553" w:rsidRPr="00026AF1" w:rsidRDefault="00944553" w:rsidP="00944553">
            <w:pPr>
              <w:pStyle w:val="ListParagraph"/>
              <w:numPr>
                <w:ilvl w:val="0"/>
                <w:numId w:val="43"/>
              </w:numPr>
              <w:pBdr>
                <w:top w:val="nil"/>
                <w:left w:val="nil"/>
                <w:bottom w:val="nil"/>
                <w:right w:val="nil"/>
                <w:between w:val="nil"/>
                <w:bar w:val="nil"/>
              </w:pBdr>
              <w:tabs>
                <w:tab w:val="left" w:pos="-576"/>
                <w:tab w:val="left" w:pos="504"/>
              </w:tabs>
              <w:contextualSpacing/>
              <w:rPr>
                <w:rFonts w:ascii="Arial" w:eastAsia="Calibri" w:hAnsi="Arial" w:cs="Arial"/>
                <w:sz w:val="24"/>
                <w:szCs w:val="24"/>
                <w:u w:color="231F20"/>
              </w:rPr>
            </w:pPr>
            <w:r w:rsidRPr="00026AF1">
              <w:rPr>
                <w:rFonts w:ascii="Arial" w:hAnsi="Arial" w:cs="Arial"/>
                <w:sz w:val="24"/>
                <w:szCs w:val="24"/>
              </w:rPr>
              <w:t xml:space="preserve">To ensure that appropriate returns are made within deadlines to the </w:t>
            </w:r>
            <w:r w:rsidRPr="00026AF1">
              <w:rPr>
                <w:rFonts w:ascii="Arial" w:eastAsia="Calibri" w:hAnsi="Arial" w:cs="Arial"/>
                <w:sz w:val="24"/>
                <w:szCs w:val="24"/>
                <w:u w:color="231F20"/>
              </w:rPr>
              <w:t>HMRC, Companies House and OSCR</w:t>
            </w:r>
          </w:p>
          <w:p w14:paraId="5F38CB95" w14:textId="77777777" w:rsidR="00944553" w:rsidRPr="00026AF1" w:rsidRDefault="00944553" w:rsidP="00944553">
            <w:pPr>
              <w:pStyle w:val="ListParagraph"/>
              <w:numPr>
                <w:ilvl w:val="0"/>
                <w:numId w:val="42"/>
              </w:numPr>
              <w:autoSpaceDE w:val="0"/>
              <w:autoSpaceDN w:val="0"/>
              <w:jc w:val="both"/>
              <w:rPr>
                <w:rFonts w:ascii="Arial" w:hAnsi="Arial" w:cs="Arial"/>
                <w:sz w:val="24"/>
                <w:szCs w:val="24"/>
              </w:rPr>
            </w:pPr>
            <w:r w:rsidRPr="00026AF1">
              <w:rPr>
                <w:rFonts w:ascii="Arial" w:hAnsi="Arial" w:cs="Arial"/>
                <w:sz w:val="24"/>
                <w:szCs w:val="24"/>
              </w:rPr>
              <w:t>To advise the Chair and Trustees on financial risk assessment, reserves policy and investment policy for the organisation, taking professional advice when necessary.</w:t>
            </w:r>
          </w:p>
          <w:p w14:paraId="5F38CB96" w14:textId="77777777" w:rsidR="00955047" w:rsidRPr="00026AF1" w:rsidRDefault="00944553" w:rsidP="00944553">
            <w:pPr>
              <w:pStyle w:val="ListParagraph"/>
              <w:numPr>
                <w:ilvl w:val="0"/>
                <w:numId w:val="42"/>
              </w:numPr>
              <w:autoSpaceDE w:val="0"/>
              <w:autoSpaceDN w:val="0"/>
              <w:jc w:val="both"/>
              <w:rPr>
                <w:rFonts w:ascii="Arial" w:hAnsi="Arial" w:cs="Arial"/>
                <w:sz w:val="24"/>
                <w:szCs w:val="24"/>
              </w:rPr>
            </w:pPr>
            <w:r w:rsidRPr="00026AF1">
              <w:rPr>
                <w:rFonts w:ascii="Arial" w:hAnsi="Arial" w:cs="Arial"/>
                <w:sz w:val="24"/>
                <w:szCs w:val="24"/>
              </w:rPr>
              <w:t>To ensure that all financial controls and procedures are complied with</w:t>
            </w:r>
            <w:r w:rsidR="00C92621" w:rsidRPr="00026AF1">
              <w:rPr>
                <w:rFonts w:ascii="Arial" w:hAnsi="Arial" w:cs="Arial"/>
                <w:sz w:val="24"/>
                <w:szCs w:val="24"/>
              </w:rPr>
              <w:t>.</w:t>
            </w:r>
          </w:p>
          <w:p w14:paraId="5F38CB97" w14:textId="77777777" w:rsidR="00C92621" w:rsidRPr="00026AF1" w:rsidRDefault="00C92621" w:rsidP="00944553">
            <w:pPr>
              <w:pStyle w:val="ListParagraph"/>
              <w:numPr>
                <w:ilvl w:val="0"/>
                <w:numId w:val="42"/>
              </w:numPr>
              <w:autoSpaceDE w:val="0"/>
              <w:autoSpaceDN w:val="0"/>
              <w:jc w:val="both"/>
              <w:rPr>
                <w:rFonts w:ascii="Arial" w:hAnsi="Arial" w:cs="Arial"/>
                <w:sz w:val="24"/>
                <w:szCs w:val="24"/>
              </w:rPr>
            </w:pPr>
            <w:r w:rsidRPr="00026AF1">
              <w:rPr>
                <w:rFonts w:ascii="Arial" w:hAnsi="Arial" w:cs="Arial"/>
                <w:sz w:val="24"/>
                <w:szCs w:val="24"/>
              </w:rPr>
              <w:t>Appropriate expenditures of budget and spend to be kept up to date within the organisations financial policies.</w:t>
            </w:r>
          </w:p>
          <w:p w14:paraId="5F38CB98" w14:textId="77777777" w:rsidR="00955047" w:rsidRPr="00026AF1" w:rsidRDefault="00955047" w:rsidP="00C24116">
            <w:pPr>
              <w:autoSpaceDE w:val="0"/>
              <w:autoSpaceDN w:val="0"/>
              <w:jc w:val="both"/>
              <w:rPr>
                <w:rFonts w:ascii="Arial" w:hAnsi="Arial" w:cs="Arial"/>
                <w:sz w:val="24"/>
                <w:szCs w:val="24"/>
              </w:rPr>
            </w:pPr>
          </w:p>
          <w:p w14:paraId="5F38CB99" w14:textId="77777777" w:rsidR="00955047" w:rsidRPr="00026AF1" w:rsidRDefault="00955047" w:rsidP="00C24116">
            <w:pPr>
              <w:autoSpaceDE w:val="0"/>
              <w:autoSpaceDN w:val="0"/>
              <w:jc w:val="both"/>
              <w:rPr>
                <w:rFonts w:ascii="Arial" w:hAnsi="Arial" w:cs="Arial"/>
                <w:b/>
                <w:sz w:val="24"/>
                <w:szCs w:val="24"/>
              </w:rPr>
            </w:pPr>
            <w:r w:rsidRPr="00026AF1">
              <w:rPr>
                <w:rFonts w:ascii="Arial" w:hAnsi="Arial" w:cs="Arial"/>
                <w:b/>
                <w:sz w:val="24"/>
                <w:szCs w:val="24"/>
              </w:rPr>
              <w:t xml:space="preserve">Leadership </w:t>
            </w:r>
          </w:p>
          <w:p w14:paraId="5F38CB9A" w14:textId="77777777" w:rsidR="00955047" w:rsidRPr="00026AF1" w:rsidRDefault="00955047" w:rsidP="00C24116">
            <w:pPr>
              <w:autoSpaceDE w:val="0"/>
              <w:autoSpaceDN w:val="0"/>
              <w:jc w:val="both"/>
              <w:rPr>
                <w:rFonts w:ascii="Arial" w:hAnsi="Arial" w:cs="Arial"/>
                <w:sz w:val="24"/>
                <w:szCs w:val="24"/>
              </w:rPr>
            </w:pPr>
          </w:p>
          <w:p w14:paraId="5F38CB9B" w14:textId="77777777" w:rsidR="00C24116" w:rsidRPr="00026AF1" w:rsidRDefault="00C24116" w:rsidP="00CC3D16">
            <w:pPr>
              <w:pStyle w:val="ListParagraph"/>
              <w:ind w:left="0"/>
              <w:rPr>
                <w:rFonts w:ascii="Arial" w:hAnsi="Arial" w:cs="Arial"/>
                <w:sz w:val="24"/>
                <w:szCs w:val="24"/>
              </w:rPr>
            </w:pPr>
            <w:r w:rsidRPr="00026AF1">
              <w:rPr>
                <w:rFonts w:ascii="Arial" w:hAnsi="Arial" w:cs="Arial"/>
                <w:sz w:val="24"/>
                <w:szCs w:val="24"/>
              </w:rPr>
              <w:t>• Provide leadership and strategic direction to staff, v</w:t>
            </w:r>
            <w:r w:rsidR="00955047" w:rsidRPr="00026AF1">
              <w:rPr>
                <w:rFonts w:ascii="Arial" w:hAnsi="Arial" w:cs="Arial"/>
                <w:sz w:val="24"/>
                <w:szCs w:val="24"/>
              </w:rPr>
              <w:t>olunteers and supporters of the Home</w:t>
            </w:r>
            <w:r w:rsidRPr="00026AF1">
              <w:rPr>
                <w:rFonts w:ascii="Arial" w:hAnsi="Arial" w:cs="Arial"/>
                <w:sz w:val="24"/>
                <w:szCs w:val="24"/>
              </w:rPr>
              <w:t xml:space="preserve"> in pursuit of the charity’s aims.</w:t>
            </w:r>
          </w:p>
          <w:p w14:paraId="5F38CB9C" w14:textId="77777777" w:rsidR="00C24116" w:rsidRPr="00026AF1" w:rsidRDefault="00C24116" w:rsidP="00CC3D16">
            <w:pPr>
              <w:autoSpaceDE w:val="0"/>
              <w:autoSpaceDN w:val="0"/>
              <w:jc w:val="both"/>
              <w:rPr>
                <w:rFonts w:ascii="Arial" w:hAnsi="Arial" w:cs="Arial"/>
                <w:sz w:val="24"/>
                <w:szCs w:val="24"/>
              </w:rPr>
            </w:pPr>
            <w:r w:rsidRPr="00026AF1">
              <w:rPr>
                <w:rFonts w:ascii="Arial" w:hAnsi="Arial" w:cs="Arial"/>
                <w:sz w:val="24"/>
                <w:szCs w:val="24"/>
              </w:rPr>
              <w:lastRenderedPageBreak/>
              <w:t xml:space="preserve">• Responsible for the overall direction and management of the affairs of the organisation on a </w:t>
            </w:r>
            <w:proofErr w:type="gramStart"/>
            <w:r w:rsidRPr="00026AF1">
              <w:rPr>
                <w:rFonts w:ascii="Arial" w:hAnsi="Arial" w:cs="Arial"/>
                <w:sz w:val="24"/>
                <w:szCs w:val="24"/>
              </w:rPr>
              <w:t>day to day</w:t>
            </w:r>
            <w:proofErr w:type="gramEnd"/>
            <w:r w:rsidRPr="00026AF1">
              <w:rPr>
                <w:rFonts w:ascii="Arial" w:hAnsi="Arial" w:cs="Arial"/>
                <w:sz w:val="24"/>
                <w:szCs w:val="24"/>
              </w:rPr>
              <w:t xml:space="preserve"> basis on behalf of the trustees.</w:t>
            </w:r>
          </w:p>
          <w:p w14:paraId="5F38CB9D" w14:textId="77777777" w:rsidR="00C24116" w:rsidRPr="00026AF1" w:rsidRDefault="00C24116" w:rsidP="00CC3D16">
            <w:pPr>
              <w:autoSpaceDE w:val="0"/>
              <w:autoSpaceDN w:val="0"/>
              <w:jc w:val="both"/>
              <w:rPr>
                <w:rFonts w:ascii="Arial" w:hAnsi="Arial" w:cs="Arial"/>
                <w:sz w:val="24"/>
                <w:szCs w:val="24"/>
              </w:rPr>
            </w:pPr>
            <w:r w:rsidRPr="00026AF1">
              <w:rPr>
                <w:rFonts w:ascii="Arial" w:hAnsi="Arial" w:cs="Arial"/>
                <w:sz w:val="24"/>
                <w:szCs w:val="24"/>
              </w:rPr>
              <w:t xml:space="preserve">• Foster good communication within the charity and externally </w:t>
            </w:r>
            <w:proofErr w:type="gramStart"/>
            <w:r w:rsidRPr="00026AF1">
              <w:rPr>
                <w:rFonts w:ascii="Arial" w:hAnsi="Arial" w:cs="Arial"/>
                <w:sz w:val="24"/>
                <w:szCs w:val="24"/>
              </w:rPr>
              <w:t>to enhance</w:t>
            </w:r>
            <w:proofErr w:type="gramEnd"/>
            <w:r w:rsidRPr="00026AF1">
              <w:rPr>
                <w:rFonts w:ascii="Arial" w:hAnsi="Arial" w:cs="Arial"/>
                <w:sz w:val="24"/>
                <w:szCs w:val="24"/>
              </w:rPr>
              <w:t xml:space="preserve"> awareness and understanding of our work and to harness commitment and support for our cause.</w:t>
            </w:r>
          </w:p>
          <w:p w14:paraId="5F38CB9E" w14:textId="77777777" w:rsidR="00955047" w:rsidRPr="00026AF1" w:rsidRDefault="00C24116" w:rsidP="00CC3D16">
            <w:pPr>
              <w:autoSpaceDE w:val="0"/>
              <w:autoSpaceDN w:val="0"/>
              <w:jc w:val="both"/>
              <w:rPr>
                <w:rFonts w:ascii="Arial" w:hAnsi="Arial" w:cs="Arial"/>
                <w:sz w:val="24"/>
                <w:szCs w:val="24"/>
              </w:rPr>
            </w:pPr>
            <w:r w:rsidRPr="00026AF1">
              <w:rPr>
                <w:rFonts w:ascii="Arial" w:hAnsi="Arial" w:cs="Arial"/>
                <w:sz w:val="24"/>
                <w:szCs w:val="24"/>
              </w:rPr>
              <w:t xml:space="preserve"> </w:t>
            </w:r>
          </w:p>
          <w:p w14:paraId="5F38CB9F" w14:textId="77777777" w:rsidR="00955047" w:rsidRPr="00026AF1" w:rsidRDefault="00955047" w:rsidP="00C24116">
            <w:pPr>
              <w:autoSpaceDE w:val="0"/>
              <w:autoSpaceDN w:val="0"/>
              <w:jc w:val="both"/>
              <w:rPr>
                <w:rFonts w:ascii="Arial" w:hAnsi="Arial" w:cs="Arial"/>
                <w:b/>
                <w:sz w:val="24"/>
                <w:szCs w:val="24"/>
              </w:rPr>
            </w:pPr>
            <w:r w:rsidRPr="00026AF1">
              <w:rPr>
                <w:rFonts w:ascii="Arial" w:hAnsi="Arial" w:cs="Arial"/>
                <w:b/>
                <w:sz w:val="24"/>
                <w:szCs w:val="24"/>
              </w:rPr>
              <w:t>Partnership Development</w:t>
            </w:r>
          </w:p>
          <w:p w14:paraId="5F38CBA0" w14:textId="77777777" w:rsidR="00C24116" w:rsidRPr="00026AF1" w:rsidRDefault="00C24116" w:rsidP="00C24116">
            <w:pPr>
              <w:autoSpaceDE w:val="0"/>
              <w:autoSpaceDN w:val="0"/>
              <w:jc w:val="both"/>
              <w:rPr>
                <w:rFonts w:ascii="Arial" w:hAnsi="Arial" w:cs="Arial"/>
                <w:b/>
                <w:sz w:val="24"/>
                <w:szCs w:val="24"/>
              </w:rPr>
            </w:pPr>
          </w:p>
          <w:p w14:paraId="5F38CBA1" w14:textId="77777777" w:rsidR="00C24116" w:rsidRPr="00026AF1" w:rsidRDefault="00C24116" w:rsidP="00C24116">
            <w:pPr>
              <w:autoSpaceDE w:val="0"/>
              <w:autoSpaceDN w:val="0"/>
              <w:jc w:val="both"/>
              <w:rPr>
                <w:rFonts w:ascii="Arial" w:hAnsi="Arial" w:cs="Arial"/>
                <w:sz w:val="24"/>
                <w:szCs w:val="24"/>
              </w:rPr>
            </w:pPr>
            <w:r w:rsidRPr="00026AF1">
              <w:rPr>
                <w:rFonts w:ascii="Arial" w:hAnsi="Arial" w:cs="Arial"/>
                <w:sz w:val="24"/>
                <w:szCs w:val="24"/>
              </w:rPr>
              <w:t>• Maintain effective networks with all principal supporters and stakeholders.  This will require an amba</w:t>
            </w:r>
            <w:r w:rsidR="00955047" w:rsidRPr="00026AF1">
              <w:rPr>
                <w:rFonts w:ascii="Arial" w:hAnsi="Arial" w:cs="Arial"/>
                <w:sz w:val="24"/>
                <w:szCs w:val="24"/>
              </w:rPr>
              <w:t>ssadorial role on behalf of the Home</w:t>
            </w:r>
            <w:r w:rsidRPr="00026AF1">
              <w:rPr>
                <w:rFonts w:ascii="Arial" w:hAnsi="Arial" w:cs="Arial"/>
                <w:sz w:val="24"/>
                <w:szCs w:val="24"/>
              </w:rPr>
              <w:t xml:space="preserve">, attending events, speaking on platforms to interested groups and generally being the face of the organisation.  </w:t>
            </w:r>
          </w:p>
          <w:p w14:paraId="5F38CBA2" w14:textId="77777777" w:rsidR="00C24116" w:rsidRPr="00026AF1" w:rsidRDefault="00C24116" w:rsidP="00C24116">
            <w:pPr>
              <w:autoSpaceDE w:val="0"/>
              <w:autoSpaceDN w:val="0"/>
              <w:jc w:val="both"/>
              <w:rPr>
                <w:rFonts w:ascii="Arial" w:hAnsi="Arial" w:cs="Arial"/>
                <w:sz w:val="24"/>
                <w:szCs w:val="24"/>
              </w:rPr>
            </w:pPr>
            <w:r w:rsidRPr="00026AF1">
              <w:rPr>
                <w:rFonts w:ascii="Arial" w:hAnsi="Arial" w:cs="Arial"/>
                <w:sz w:val="24"/>
                <w:szCs w:val="24"/>
              </w:rPr>
              <w:t>• Seek and identify opportunities to exp</w:t>
            </w:r>
            <w:r w:rsidR="00955047" w:rsidRPr="00026AF1">
              <w:rPr>
                <w:rFonts w:ascii="Arial" w:hAnsi="Arial" w:cs="Arial"/>
                <w:sz w:val="24"/>
                <w:szCs w:val="24"/>
              </w:rPr>
              <w:t>and and promote the role of the Home</w:t>
            </w:r>
            <w:r w:rsidRPr="00026AF1">
              <w:rPr>
                <w:rFonts w:ascii="Arial" w:hAnsi="Arial" w:cs="Arial"/>
                <w:sz w:val="24"/>
                <w:szCs w:val="24"/>
              </w:rPr>
              <w:t xml:space="preserve">. </w:t>
            </w:r>
          </w:p>
          <w:p w14:paraId="5F38CBA3" w14:textId="77777777" w:rsidR="00C24116" w:rsidRPr="00026AF1" w:rsidRDefault="00C24116" w:rsidP="00C24116">
            <w:pPr>
              <w:autoSpaceDE w:val="0"/>
              <w:autoSpaceDN w:val="0"/>
              <w:jc w:val="both"/>
              <w:rPr>
                <w:rFonts w:ascii="Arial" w:hAnsi="Arial" w:cs="Arial"/>
                <w:sz w:val="24"/>
                <w:szCs w:val="24"/>
              </w:rPr>
            </w:pPr>
            <w:r w:rsidRPr="00026AF1">
              <w:rPr>
                <w:rFonts w:ascii="Arial" w:hAnsi="Arial" w:cs="Arial"/>
                <w:sz w:val="24"/>
                <w:szCs w:val="24"/>
              </w:rPr>
              <w:t xml:space="preserve">• Develop and maintain relationships with key media to ensure that the organisation is appropriately represented when opportunities or issues require to be managed. </w:t>
            </w:r>
          </w:p>
          <w:p w14:paraId="5F38CBA4" w14:textId="77777777" w:rsidR="0048199D" w:rsidRPr="00026AF1" w:rsidRDefault="0048199D" w:rsidP="00C24116">
            <w:pPr>
              <w:autoSpaceDE w:val="0"/>
              <w:autoSpaceDN w:val="0"/>
              <w:jc w:val="both"/>
              <w:rPr>
                <w:rFonts w:ascii="Arial" w:hAnsi="Arial" w:cs="Arial"/>
                <w:sz w:val="24"/>
                <w:szCs w:val="24"/>
              </w:rPr>
            </w:pPr>
          </w:p>
          <w:p w14:paraId="5F38CBA5" w14:textId="77777777" w:rsidR="0048199D" w:rsidRPr="00026AF1" w:rsidRDefault="0048199D" w:rsidP="00C24116">
            <w:pPr>
              <w:autoSpaceDE w:val="0"/>
              <w:autoSpaceDN w:val="0"/>
              <w:jc w:val="both"/>
              <w:rPr>
                <w:rFonts w:ascii="Arial" w:hAnsi="Arial" w:cs="Arial"/>
                <w:sz w:val="24"/>
                <w:szCs w:val="24"/>
              </w:rPr>
            </w:pPr>
          </w:p>
          <w:p w14:paraId="5F38CBA6" w14:textId="77777777" w:rsidR="00C92621" w:rsidRPr="00026AF1" w:rsidRDefault="00C92621" w:rsidP="00C92621">
            <w:pPr>
              <w:shd w:val="clear" w:color="auto" w:fill="FFFFFF"/>
              <w:jc w:val="both"/>
              <w:rPr>
                <w:rFonts w:ascii="Arial" w:hAnsi="Arial" w:cs="Arial"/>
                <w:sz w:val="24"/>
                <w:szCs w:val="24"/>
              </w:rPr>
            </w:pPr>
            <w:r w:rsidRPr="00026AF1">
              <w:rPr>
                <w:rFonts w:ascii="Arial" w:hAnsi="Arial" w:cs="Arial"/>
                <w:sz w:val="24"/>
                <w:szCs w:val="24"/>
              </w:rPr>
              <w:t>The above list is indicative only and not exhaustive. The Chief Executive will be expected to perform all such additional duties as are reasonably commensurate with the role.</w:t>
            </w:r>
          </w:p>
          <w:p w14:paraId="5F38CBA7" w14:textId="77777777" w:rsidR="00C92621" w:rsidRPr="00026AF1" w:rsidRDefault="00C92621" w:rsidP="00C92621">
            <w:pPr>
              <w:shd w:val="clear" w:color="auto" w:fill="FFFFFF"/>
              <w:jc w:val="both"/>
              <w:rPr>
                <w:rFonts w:ascii="Arial" w:hAnsi="Arial" w:cs="Arial"/>
                <w:sz w:val="24"/>
                <w:szCs w:val="24"/>
              </w:rPr>
            </w:pPr>
          </w:p>
          <w:p w14:paraId="5F38CBA8" w14:textId="77777777" w:rsidR="00C92621" w:rsidRPr="00026AF1" w:rsidRDefault="00C92621" w:rsidP="00C92621">
            <w:pPr>
              <w:shd w:val="clear" w:color="auto" w:fill="FFFFFF"/>
              <w:jc w:val="both"/>
              <w:rPr>
                <w:rFonts w:ascii="Arial" w:hAnsi="Arial" w:cs="Arial"/>
                <w:sz w:val="24"/>
                <w:szCs w:val="24"/>
              </w:rPr>
            </w:pPr>
            <w:proofErr w:type="gramStart"/>
            <w:r w:rsidRPr="00026AF1">
              <w:rPr>
                <w:rFonts w:ascii="Arial" w:hAnsi="Arial" w:cs="Arial"/>
                <w:sz w:val="24"/>
                <w:szCs w:val="24"/>
              </w:rPr>
              <w:t>Review</w:t>
            </w:r>
            <w:proofErr w:type="gramEnd"/>
            <w:r w:rsidRPr="00026AF1">
              <w:rPr>
                <w:rFonts w:ascii="Arial" w:hAnsi="Arial" w:cs="Arial"/>
                <w:sz w:val="24"/>
                <w:szCs w:val="24"/>
              </w:rPr>
              <w:t xml:space="preserve"> of performance and salary is to be held annually, conducted by the Chair. </w:t>
            </w:r>
          </w:p>
          <w:p w14:paraId="5F38CBA9" w14:textId="77777777" w:rsidR="0048199D" w:rsidRPr="00026AF1" w:rsidRDefault="0048199D" w:rsidP="00C24116">
            <w:pPr>
              <w:autoSpaceDE w:val="0"/>
              <w:autoSpaceDN w:val="0"/>
              <w:jc w:val="both"/>
              <w:rPr>
                <w:rFonts w:ascii="Arial" w:hAnsi="Arial" w:cs="Arial"/>
                <w:sz w:val="24"/>
                <w:szCs w:val="24"/>
              </w:rPr>
            </w:pPr>
          </w:p>
          <w:p w14:paraId="5F38CBAA" w14:textId="77777777" w:rsidR="00E53C5E" w:rsidRPr="00026AF1" w:rsidRDefault="00E53C5E" w:rsidP="00C24116">
            <w:pPr>
              <w:autoSpaceDE w:val="0"/>
              <w:autoSpaceDN w:val="0"/>
              <w:jc w:val="both"/>
              <w:rPr>
                <w:rFonts w:ascii="Arial" w:hAnsi="Arial" w:cs="Arial"/>
                <w:sz w:val="24"/>
                <w:szCs w:val="24"/>
              </w:rPr>
            </w:pPr>
          </w:p>
        </w:tc>
      </w:tr>
    </w:tbl>
    <w:p w14:paraId="5F38CBAC" w14:textId="77777777" w:rsidR="00011D3E" w:rsidRPr="00026AF1" w:rsidRDefault="00011D3E" w:rsidP="001A066B">
      <w:pPr>
        <w:jc w:val="both"/>
        <w:rPr>
          <w:rFonts w:ascii="Arial" w:hAnsi="Arial" w:cs="Arial"/>
          <w:sz w:val="24"/>
          <w:szCs w:val="24"/>
          <w:lang w:val="en-GB"/>
        </w:rPr>
      </w:pPr>
    </w:p>
    <w:sectPr w:rsidR="00011D3E" w:rsidRPr="00026AF1" w:rsidSect="00026AF1">
      <w:headerReference w:type="default" r:id="rId11"/>
      <w:footerReference w:type="default" r:id="rId12"/>
      <w:pgSz w:w="12240" w:h="15840"/>
      <w:pgMar w:top="720" w:right="720" w:bottom="720" w:left="720" w:header="720" w:footer="44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92128" w14:textId="77777777" w:rsidR="007D410B" w:rsidRDefault="007D410B">
      <w:r>
        <w:separator/>
      </w:r>
    </w:p>
  </w:endnote>
  <w:endnote w:type="continuationSeparator" w:id="0">
    <w:p w14:paraId="205F7DE0" w14:textId="77777777" w:rsidR="007D410B" w:rsidRDefault="007D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tique Olive">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881693"/>
      <w:docPartObj>
        <w:docPartGallery w:val="Page Numbers (Bottom of Page)"/>
        <w:docPartUnique/>
      </w:docPartObj>
    </w:sdtPr>
    <w:sdtEndPr>
      <w:rPr>
        <w:color w:val="7F7F7F" w:themeColor="background1" w:themeShade="7F"/>
        <w:spacing w:val="60"/>
      </w:rPr>
    </w:sdtEndPr>
    <w:sdtContent>
      <w:p w14:paraId="5F38CBB2" w14:textId="77777777" w:rsidR="0048199D" w:rsidRDefault="0048199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F38CBB3" w14:textId="77777777" w:rsidR="0048199D" w:rsidRDefault="0048199D" w:rsidP="009C7D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46024" w14:textId="77777777" w:rsidR="007D410B" w:rsidRDefault="007D410B">
      <w:r>
        <w:separator/>
      </w:r>
    </w:p>
  </w:footnote>
  <w:footnote w:type="continuationSeparator" w:id="0">
    <w:p w14:paraId="10F2B5F9" w14:textId="77777777" w:rsidR="007D410B" w:rsidRDefault="007D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CBB1" w14:textId="2A984550" w:rsidR="0048199D" w:rsidRDefault="0048199D" w:rsidP="009F6CE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60038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8952922" o:spid="_x0000_i1025" type="#_x0000_t75" style="width:117pt;height:110.4pt;visibility:visible;mso-wrap-style:square">
            <v:imagedata r:id="rId1" o:title=""/>
          </v:shape>
        </w:pict>
      </mc:Choice>
      <mc:Fallback>
        <w:drawing>
          <wp:inline distT="0" distB="0" distL="0" distR="0" wp14:anchorId="2269236C" wp14:editId="3680B536">
            <wp:extent cx="1485900" cy="1402080"/>
            <wp:effectExtent l="0" t="0" r="0" b="0"/>
            <wp:docPr id="488952922" name="Picture 48895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1402080"/>
                    </a:xfrm>
                    <a:prstGeom prst="rect">
                      <a:avLst/>
                    </a:prstGeom>
                    <a:noFill/>
                    <a:ln>
                      <a:noFill/>
                    </a:ln>
                  </pic:spPr>
                </pic:pic>
              </a:graphicData>
            </a:graphic>
          </wp:inline>
        </w:drawing>
      </mc:Fallback>
    </mc:AlternateContent>
  </w:numPicBullet>
  <w:abstractNum w:abstractNumId="0" w15:restartNumberingAfterBreak="0">
    <w:nsid w:val="03172DB8"/>
    <w:multiLevelType w:val="hybridMultilevel"/>
    <w:tmpl w:val="5712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37335"/>
    <w:multiLevelType w:val="hybridMultilevel"/>
    <w:tmpl w:val="11B46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FD53F5"/>
    <w:multiLevelType w:val="hybridMultilevel"/>
    <w:tmpl w:val="3CBA31D4"/>
    <w:lvl w:ilvl="0" w:tplc="08090001">
      <w:start w:val="1"/>
      <w:numFmt w:val="bullet"/>
      <w:lvlText w:val=""/>
      <w:lvlJc w:val="left"/>
      <w:pPr>
        <w:ind w:left="643"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A6CAA"/>
    <w:multiLevelType w:val="hybridMultilevel"/>
    <w:tmpl w:val="F552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03779"/>
    <w:multiLevelType w:val="hybridMultilevel"/>
    <w:tmpl w:val="B21422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B289F"/>
    <w:multiLevelType w:val="hybridMultilevel"/>
    <w:tmpl w:val="35FE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A3CBD"/>
    <w:multiLevelType w:val="hybridMultilevel"/>
    <w:tmpl w:val="BF34CF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18F3532"/>
    <w:multiLevelType w:val="hybridMultilevel"/>
    <w:tmpl w:val="4E52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65806"/>
    <w:multiLevelType w:val="hybridMultilevel"/>
    <w:tmpl w:val="31B6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AD2B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C11B1C"/>
    <w:multiLevelType w:val="hybridMultilevel"/>
    <w:tmpl w:val="681C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254787"/>
    <w:multiLevelType w:val="hybridMultilevel"/>
    <w:tmpl w:val="960C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46C63"/>
    <w:multiLevelType w:val="hybridMultilevel"/>
    <w:tmpl w:val="C01A1FA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39E6068"/>
    <w:multiLevelType w:val="hybridMultilevel"/>
    <w:tmpl w:val="8458A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2D06A6"/>
    <w:multiLevelType w:val="singleLevel"/>
    <w:tmpl w:val="5DA4D99E"/>
    <w:lvl w:ilvl="0">
      <w:start w:val="1"/>
      <w:numFmt w:val="bullet"/>
      <w:lvlText w:val=""/>
      <w:lvlJc w:val="left"/>
      <w:pPr>
        <w:tabs>
          <w:tab w:val="num" w:pos="851"/>
        </w:tabs>
        <w:ind w:left="851" w:hanging="851"/>
      </w:pPr>
      <w:rPr>
        <w:rFonts w:ascii="Symbol" w:hAnsi="Symbol" w:hint="default"/>
      </w:rPr>
    </w:lvl>
  </w:abstractNum>
  <w:abstractNum w:abstractNumId="15" w15:restartNumberingAfterBreak="0">
    <w:nsid w:val="3A410B2E"/>
    <w:multiLevelType w:val="hybridMultilevel"/>
    <w:tmpl w:val="88EC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65541"/>
    <w:multiLevelType w:val="singleLevel"/>
    <w:tmpl w:val="2AD8E714"/>
    <w:lvl w:ilvl="0">
      <w:start w:val="1"/>
      <w:numFmt w:val="bullet"/>
      <w:lvlText w:val=""/>
      <w:lvlJc w:val="left"/>
      <w:pPr>
        <w:tabs>
          <w:tab w:val="num" w:pos="360"/>
        </w:tabs>
        <w:ind w:left="360" w:hanging="360"/>
      </w:pPr>
      <w:rPr>
        <w:rFonts w:ascii="Symbol" w:hAnsi="Symbol" w:hint="default"/>
        <w:color w:val="auto"/>
      </w:rPr>
    </w:lvl>
  </w:abstractNum>
  <w:abstractNum w:abstractNumId="17" w15:restartNumberingAfterBreak="0">
    <w:nsid w:val="3D411C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AFE43A3"/>
    <w:multiLevelType w:val="hybridMultilevel"/>
    <w:tmpl w:val="1E50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C0F1E"/>
    <w:multiLevelType w:val="hybridMultilevel"/>
    <w:tmpl w:val="EB2485C4"/>
    <w:lvl w:ilvl="0" w:tplc="17267ED8">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65FBD"/>
    <w:multiLevelType w:val="hybridMultilevel"/>
    <w:tmpl w:val="5BD44B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50907757"/>
    <w:multiLevelType w:val="hybridMultilevel"/>
    <w:tmpl w:val="DA127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026D24"/>
    <w:multiLevelType w:val="hybridMultilevel"/>
    <w:tmpl w:val="B858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0834D1"/>
    <w:multiLevelType w:val="hybridMultilevel"/>
    <w:tmpl w:val="C3A2CCE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55085068"/>
    <w:multiLevelType w:val="hybridMultilevel"/>
    <w:tmpl w:val="E264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C15A6"/>
    <w:multiLevelType w:val="hybridMultilevel"/>
    <w:tmpl w:val="78FE3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A326B8"/>
    <w:multiLevelType w:val="hybridMultilevel"/>
    <w:tmpl w:val="F1A256F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594A43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4A7F3F"/>
    <w:multiLevelType w:val="hybridMultilevel"/>
    <w:tmpl w:val="D51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E4F83"/>
    <w:multiLevelType w:val="hybridMultilevel"/>
    <w:tmpl w:val="708E5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606337"/>
    <w:multiLevelType w:val="hybridMultilevel"/>
    <w:tmpl w:val="0E46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5160A"/>
    <w:multiLevelType w:val="hybridMultilevel"/>
    <w:tmpl w:val="1770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3D30AC"/>
    <w:multiLevelType w:val="hybridMultilevel"/>
    <w:tmpl w:val="99EEA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EF761C"/>
    <w:multiLevelType w:val="singleLevel"/>
    <w:tmpl w:val="CF466944"/>
    <w:lvl w:ilvl="0">
      <w:start w:val="1"/>
      <w:numFmt w:val="decimal"/>
      <w:lvlText w:val="%1."/>
      <w:lvlJc w:val="left"/>
      <w:pPr>
        <w:tabs>
          <w:tab w:val="num" w:pos="720"/>
        </w:tabs>
        <w:ind w:left="720" w:hanging="720"/>
      </w:pPr>
      <w:rPr>
        <w:rFonts w:cs="Times New Roman" w:hint="default"/>
      </w:rPr>
    </w:lvl>
  </w:abstractNum>
  <w:abstractNum w:abstractNumId="34" w15:restartNumberingAfterBreak="0">
    <w:nsid w:val="6DFF214F"/>
    <w:multiLevelType w:val="hybridMultilevel"/>
    <w:tmpl w:val="2BA6C98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F695785"/>
    <w:multiLevelType w:val="hybridMultilevel"/>
    <w:tmpl w:val="D932D28A"/>
    <w:lvl w:ilvl="0" w:tplc="FE20C81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B33916"/>
    <w:multiLevelType w:val="hybridMultilevel"/>
    <w:tmpl w:val="0EF4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8198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35312250">
    <w:abstractNumId w:val="16"/>
  </w:num>
  <w:num w:numId="2" w16cid:durableId="1184200327">
    <w:abstractNumId w:val="11"/>
  </w:num>
  <w:num w:numId="3" w16cid:durableId="2086298079">
    <w:abstractNumId w:val="2"/>
  </w:num>
  <w:num w:numId="4" w16cid:durableId="1958101458">
    <w:abstractNumId w:val="15"/>
  </w:num>
  <w:num w:numId="5" w16cid:durableId="64416760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143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85218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4927999">
    <w:abstractNumId w:val="1"/>
  </w:num>
  <w:num w:numId="9" w16cid:durableId="1255479397">
    <w:abstractNumId w:val="25"/>
  </w:num>
  <w:num w:numId="10" w16cid:durableId="15499633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297730">
    <w:abstractNumId w:val="33"/>
  </w:num>
  <w:num w:numId="12" w16cid:durableId="286282019">
    <w:abstractNumId w:val="14"/>
  </w:num>
  <w:num w:numId="13" w16cid:durableId="1729305068">
    <w:abstractNumId w:val="1"/>
  </w:num>
  <w:num w:numId="14" w16cid:durableId="1672218309">
    <w:abstractNumId w:val="0"/>
  </w:num>
  <w:num w:numId="15" w16cid:durableId="1617175856">
    <w:abstractNumId w:val="26"/>
  </w:num>
  <w:num w:numId="16" w16cid:durableId="1844196818">
    <w:abstractNumId w:val="20"/>
  </w:num>
  <w:num w:numId="17" w16cid:durableId="737943128">
    <w:abstractNumId w:val="12"/>
  </w:num>
  <w:num w:numId="18" w16cid:durableId="1650788000">
    <w:abstractNumId w:val="34"/>
  </w:num>
  <w:num w:numId="19" w16cid:durableId="1048069159">
    <w:abstractNumId w:val="25"/>
  </w:num>
  <w:num w:numId="20" w16cid:durableId="1323312348">
    <w:abstractNumId w:val="6"/>
  </w:num>
  <w:num w:numId="21" w16cid:durableId="276714437">
    <w:abstractNumId w:val="23"/>
  </w:num>
  <w:num w:numId="22" w16cid:durableId="156113613">
    <w:abstractNumId w:val="37"/>
  </w:num>
  <w:num w:numId="23" w16cid:durableId="1436483653">
    <w:abstractNumId w:val="9"/>
  </w:num>
  <w:num w:numId="24" w16cid:durableId="1254513223">
    <w:abstractNumId w:val="17"/>
  </w:num>
  <w:num w:numId="25" w16cid:durableId="1805003646">
    <w:abstractNumId w:val="27"/>
  </w:num>
  <w:num w:numId="26" w16cid:durableId="335573054">
    <w:abstractNumId w:val="19"/>
  </w:num>
  <w:num w:numId="27" w16cid:durableId="47994060">
    <w:abstractNumId w:val="35"/>
  </w:num>
  <w:num w:numId="28" w16cid:durableId="547688165">
    <w:abstractNumId w:val="18"/>
  </w:num>
  <w:num w:numId="29" w16cid:durableId="1011221746">
    <w:abstractNumId w:val="28"/>
  </w:num>
  <w:num w:numId="30" w16cid:durableId="304162901">
    <w:abstractNumId w:val="30"/>
  </w:num>
  <w:num w:numId="31" w16cid:durableId="709377937">
    <w:abstractNumId w:val="24"/>
  </w:num>
  <w:num w:numId="32" w16cid:durableId="1446923336">
    <w:abstractNumId w:val="5"/>
  </w:num>
  <w:num w:numId="33" w16cid:durableId="1351250897">
    <w:abstractNumId w:val="36"/>
  </w:num>
  <w:num w:numId="34" w16cid:durableId="71198788">
    <w:abstractNumId w:val="31"/>
  </w:num>
  <w:num w:numId="35" w16cid:durableId="987594053">
    <w:abstractNumId w:val="22"/>
  </w:num>
  <w:num w:numId="36" w16cid:durableId="1586498403">
    <w:abstractNumId w:val="4"/>
  </w:num>
  <w:num w:numId="37" w16cid:durableId="1890070396">
    <w:abstractNumId w:val="10"/>
  </w:num>
  <w:num w:numId="38" w16cid:durableId="979774426">
    <w:abstractNumId w:val="3"/>
  </w:num>
  <w:num w:numId="39" w16cid:durableId="479419515">
    <w:abstractNumId w:val="7"/>
  </w:num>
  <w:num w:numId="40" w16cid:durableId="1079837481">
    <w:abstractNumId w:val="13"/>
  </w:num>
  <w:num w:numId="41" w16cid:durableId="509294254">
    <w:abstractNumId w:val="32"/>
  </w:num>
  <w:num w:numId="42" w16cid:durableId="1084759887">
    <w:abstractNumId w:val="29"/>
  </w:num>
  <w:num w:numId="43" w16cid:durableId="2004579086">
    <w:abstractNumId w:val="8"/>
  </w:num>
  <w:num w:numId="44" w16cid:durableId="81614906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EB3"/>
    <w:rsid w:val="00007715"/>
    <w:rsid w:val="00011D3E"/>
    <w:rsid w:val="00026AF1"/>
    <w:rsid w:val="00026E7D"/>
    <w:rsid w:val="00047C80"/>
    <w:rsid w:val="000749CE"/>
    <w:rsid w:val="00094674"/>
    <w:rsid w:val="000A04D0"/>
    <w:rsid w:val="000B2DEB"/>
    <w:rsid w:val="000B4FF5"/>
    <w:rsid w:val="000D0645"/>
    <w:rsid w:val="000E297E"/>
    <w:rsid w:val="000F2B66"/>
    <w:rsid w:val="001113F9"/>
    <w:rsid w:val="00112143"/>
    <w:rsid w:val="0011220F"/>
    <w:rsid w:val="001179C7"/>
    <w:rsid w:val="00143393"/>
    <w:rsid w:val="001546B0"/>
    <w:rsid w:val="00157DA1"/>
    <w:rsid w:val="00171290"/>
    <w:rsid w:val="00172640"/>
    <w:rsid w:val="001A0006"/>
    <w:rsid w:val="001A066B"/>
    <w:rsid w:val="001A0896"/>
    <w:rsid w:val="001B3FFE"/>
    <w:rsid w:val="001B7327"/>
    <w:rsid w:val="001D15B6"/>
    <w:rsid w:val="001E7ABB"/>
    <w:rsid w:val="00200D90"/>
    <w:rsid w:val="00202107"/>
    <w:rsid w:val="00216F89"/>
    <w:rsid w:val="002266F0"/>
    <w:rsid w:val="00226BF0"/>
    <w:rsid w:val="0022771C"/>
    <w:rsid w:val="00230B36"/>
    <w:rsid w:val="00230D50"/>
    <w:rsid w:val="00230E91"/>
    <w:rsid w:val="002336BD"/>
    <w:rsid w:val="002415CC"/>
    <w:rsid w:val="0024239E"/>
    <w:rsid w:val="00251AC8"/>
    <w:rsid w:val="00263BA6"/>
    <w:rsid w:val="002810BD"/>
    <w:rsid w:val="00284EAE"/>
    <w:rsid w:val="002A1358"/>
    <w:rsid w:val="002B24A9"/>
    <w:rsid w:val="002B33DE"/>
    <w:rsid w:val="002C67C9"/>
    <w:rsid w:val="002D036E"/>
    <w:rsid w:val="002D7835"/>
    <w:rsid w:val="002F7E70"/>
    <w:rsid w:val="0030257F"/>
    <w:rsid w:val="0031303F"/>
    <w:rsid w:val="003130A6"/>
    <w:rsid w:val="003132AA"/>
    <w:rsid w:val="003138C3"/>
    <w:rsid w:val="003220D0"/>
    <w:rsid w:val="00323AAA"/>
    <w:rsid w:val="00335C5B"/>
    <w:rsid w:val="00342408"/>
    <w:rsid w:val="00363516"/>
    <w:rsid w:val="003659AD"/>
    <w:rsid w:val="00373A87"/>
    <w:rsid w:val="0038617F"/>
    <w:rsid w:val="003902FC"/>
    <w:rsid w:val="00396724"/>
    <w:rsid w:val="003A0F35"/>
    <w:rsid w:val="003B27A1"/>
    <w:rsid w:val="003B3691"/>
    <w:rsid w:val="003C2FA0"/>
    <w:rsid w:val="004028E0"/>
    <w:rsid w:val="00422E3B"/>
    <w:rsid w:val="0042451D"/>
    <w:rsid w:val="00441F60"/>
    <w:rsid w:val="00442492"/>
    <w:rsid w:val="004439A8"/>
    <w:rsid w:val="00443A7D"/>
    <w:rsid w:val="00445E2A"/>
    <w:rsid w:val="004554F5"/>
    <w:rsid w:val="00460F72"/>
    <w:rsid w:val="00466533"/>
    <w:rsid w:val="0048199D"/>
    <w:rsid w:val="0049032D"/>
    <w:rsid w:val="004A2060"/>
    <w:rsid w:val="004A2BCB"/>
    <w:rsid w:val="004A4530"/>
    <w:rsid w:val="004D5C10"/>
    <w:rsid w:val="004D6058"/>
    <w:rsid w:val="004E0F9F"/>
    <w:rsid w:val="004E4E12"/>
    <w:rsid w:val="004F1DFC"/>
    <w:rsid w:val="004F4367"/>
    <w:rsid w:val="004F68F4"/>
    <w:rsid w:val="00502346"/>
    <w:rsid w:val="0051009D"/>
    <w:rsid w:val="00516DD8"/>
    <w:rsid w:val="00523871"/>
    <w:rsid w:val="005343AD"/>
    <w:rsid w:val="0057526F"/>
    <w:rsid w:val="00591625"/>
    <w:rsid w:val="00594C57"/>
    <w:rsid w:val="005A2DD5"/>
    <w:rsid w:val="005A7D93"/>
    <w:rsid w:val="005E2BBE"/>
    <w:rsid w:val="005F0929"/>
    <w:rsid w:val="00607C4E"/>
    <w:rsid w:val="00614710"/>
    <w:rsid w:val="00614C0B"/>
    <w:rsid w:val="00625ADF"/>
    <w:rsid w:val="00636C8C"/>
    <w:rsid w:val="006456AE"/>
    <w:rsid w:val="006511E8"/>
    <w:rsid w:val="006669B1"/>
    <w:rsid w:val="006953E6"/>
    <w:rsid w:val="00695489"/>
    <w:rsid w:val="006A007C"/>
    <w:rsid w:val="006A5DB1"/>
    <w:rsid w:val="006B556F"/>
    <w:rsid w:val="006D765D"/>
    <w:rsid w:val="006F4911"/>
    <w:rsid w:val="006F6C75"/>
    <w:rsid w:val="007226F4"/>
    <w:rsid w:val="00725605"/>
    <w:rsid w:val="00727C2A"/>
    <w:rsid w:val="0074627E"/>
    <w:rsid w:val="00747297"/>
    <w:rsid w:val="007543D6"/>
    <w:rsid w:val="007633ED"/>
    <w:rsid w:val="007648A1"/>
    <w:rsid w:val="00775BD4"/>
    <w:rsid w:val="007779BE"/>
    <w:rsid w:val="00784AEC"/>
    <w:rsid w:val="00786130"/>
    <w:rsid w:val="00792EB3"/>
    <w:rsid w:val="007A6C9F"/>
    <w:rsid w:val="007C1731"/>
    <w:rsid w:val="007C3731"/>
    <w:rsid w:val="007C72E7"/>
    <w:rsid w:val="007D047A"/>
    <w:rsid w:val="007D3214"/>
    <w:rsid w:val="007D410B"/>
    <w:rsid w:val="007D5C83"/>
    <w:rsid w:val="007E3BF7"/>
    <w:rsid w:val="007E6F01"/>
    <w:rsid w:val="007F307C"/>
    <w:rsid w:val="00803EA3"/>
    <w:rsid w:val="008349A2"/>
    <w:rsid w:val="0083661B"/>
    <w:rsid w:val="008473E6"/>
    <w:rsid w:val="0086716C"/>
    <w:rsid w:val="00874817"/>
    <w:rsid w:val="00874A82"/>
    <w:rsid w:val="00893B29"/>
    <w:rsid w:val="008A0EFB"/>
    <w:rsid w:val="008A2B5E"/>
    <w:rsid w:val="008B238A"/>
    <w:rsid w:val="008B38EE"/>
    <w:rsid w:val="008C4F6B"/>
    <w:rsid w:val="008D0739"/>
    <w:rsid w:val="008F306A"/>
    <w:rsid w:val="00904437"/>
    <w:rsid w:val="009368C9"/>
    <w:rsid w:val="00944553"/>
    <w:rsid w:val="00955047"/>
    <w:rsid w:val="009561E0"/>
    <w:rsid w:val="009578E7"/>
    <w:rsid w:val="009672A3"/>
    <w:rsid w:val="009770AD"/>
    <w:rsid w:val="00991F67"/>
    <w:rsid w:val="009B4AF6"/>
    <w:rsid w:val="009B56E4"/>
    <w:rsid w:val="009C7D68"/>
    <w:rsid w:val="009D12E1"/>
    <w:rsid w:val="009D21AD"/>
    <w:rsid w:val="009D38C8"/>
    <w:rsid w:val="009D761A"/>
    <w:rsid w:val="009E72D4"/>
    <w:rsid w:val="009F1C72"/>
    <w:rsid w:val="009F6CEC"/>
    <w:rsid w:val="00A02AC0"/>
    <w:rsid w:val="00A02B0F"/>
    <w:rsid w:val="00A074C9"/>
    <w:rsid w:val="00A14498"/>
    <w:rsid w:val="00A1502A"/>
    <w:rsid w:val="00A22173"/>
    <w:rsid w:val="00A2447D"/>
    <w:rsid w:val="00A25424"/>
    <w:rsid w:val="00A4532F"/>
    <w:rsid w:val="00A61756"/>
    <w:rsid w:val="00A6355A"/>
    <w:rsid w:val="00A76074"/>
    <w:rsid w:val="00A77ECF"/>
    <w:rsid w:val="00A847F3"/>
    <w:rsid w:val="00A868FB"/>
    <w:rsid w:val="00A87FA5"/>
    <w:rsid w:val="00A91FF7"/>
    <w:rsid w:val="00A941F9"/>
    <w:rsid w:val="00AA76A8"/>
    <w:rsid w:val="00AA7A82"/>
    <w:rsid w:val="00AB50DC"/>
    <w:rsid w:val="00AD174C"/>
    <w:rsid w:val="00AD2A37"/>
    <w:rsid w:val="00AD2ABD"/>
    <w:rsid w:val="00AF6829"/>
    <w:rsid w:val="00B00BAA"/>
    <w:rsid w:val="00B14590"/>
    <w:rsid w:val="00B35A2F"/>
    <w:rsid w:val="00B46FFC"/>
    <w:rsid w:val="00B5051A"/>
    <w:rsid w:val="00B56CED"/>
    <w:rsid w:val="00B6496D"/>
    <w:rsid w:val="00B6506A"/>
    <w:rsid w:val="00B77273"/>
    <w:rsid w:val="00B80B7B"/>
    <w:rsid w:val="00B85E66"/>
    <w:rsid w:val="00B9014D"/>
    <w:rsid w:val="00B94B11"/>
    <w:rsid w:val="00BA5CF1"/>
    <w:rsid w:val="00BB0E98"/>
    <w:rsid w:val="00C12DD3"/>
    <w:rsid w:val="00C136BB"/>
    <w:rsid w:val="00C16772"/>
    <w:rsid w:val="00C24116"/>
    <w:rsid w:val="00C31F33"/>
    <w:rsid w:val="00C33378"/>
    <w:rsid w:val="00C37A38"/>
    <w:rsid w:val="00C42D59"/>
    <w:rsid w:val="00C572C3"/>
    <w:rsid w:val="00C649A3"/>
    <w:rsid w:val="00C64D70"/>
    <w:rsid w:val="00C66657"/>
    <w:rsid w:val="00C72999"/>
    <w:rsid w:val="00C7643B"/>
    <w:rsid w:val="00C92621"/>
    <w:rsid w:val="00CA0E53"/>
    <w:rsid w:val="00CB5E02"/>
    <w:rsid w:val="00CC3D16"/>
    <w:rsid w:val="00CD052C"/>
    <w:rsid w:val="00CD4683"/>
    <w:rsid w:val="00CD62E3"/>
    <w:rsid w:val="00CF0295"/>
    <w:rsid w:val="00D0288E"/>
    <w:rsid w:val="00D12337"/>
    <w:rsid w:val="00D20DA0"/>
    <w:rsid w:val="00D2376C"/>
    <w:rsid w:val="00D3254F"/>
    <w:rsid w:val="00D50963"/>
    <w:rsid w:val="00D56C22"/>
    <w:rsid w:val="00D62BB1"/>
    <w:rsid w:val="00D6792C"/>
    <w:rsid w:val="00D87414"/>
    <w:rsid w:val="00D928E5"/>
    <w:rsid w:val="00D95E10"/>
    <w:rsid w:val="00DA20F9"/>
    <w:rsid w:val="00DA276C"/>
    <w:rsid w:val="00DB200D"/>
    <w:rsid w:val="00DD0587"/>
    <w:rsid w:val="00DD6BD6"/>
    <w:rsid w:val="00E2650A"/>
    <w:rsid w:val="00E37EB1"/>
    <w:rsid w:val="00E530F0"/>
    <w:rsid w:val="00E53C5E"/>
    <w:rsid w:val="00E60137"/>
    <w:rsid w:val="00E62D44"/>
    <w:rsid w:val="00E66F47"/>
    <w:rsid w:val="00E7067C"/>
    <w:rsid w:val="00E72885"/>
    <w:rsid w:val="00E84657"/>
    <w:rsid w:val="00E85917"/>
    <w:rsid w:val="00E92B8F"/>
    <w:rsid w:val="00E958CE"/>
    <w:rsid w:val="00EA11DB"/>
    <w:rsid w:val="00EA30B0"/>
    <w:rsid w:val="00EC1177"/>
    <w:rsid w:val="00EC7225"/>
    <w:rsid w:val="00ED17C7"/>
    <w:rsid w:val="00ED5EA9"/>
    <w:rsid w:val="00EF4060"/>
    <w:rsid w:val="00F06150"/>
    <w:rsid w:val="00F511B8"/>
    <w:rsid w:val="00F82D87"/>
    <w:rsid w:val="00F84A30"/>
    <w:rsid w:val="00F84E84"/>
    <w:rsid w:val="00F86CF9"/>
    <w:rsid w:val="00FA0B0A"/>
    <w:rsid w:val="00FA0FDB"/>
    <w:rsid w:val="00FC453D"/>
    <w:rsid w:val="00FF28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38CB3C"/>
  <w15:docId w15:val="{7D8DC303-AC9D-4317-B52B-B7A48975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43"/>
    <w:rPr>
      <w:sz w:val="20"/>
      <w:szCs w:val="20"/>
      <w:lang w:val="en-US" w:eastAsia="en-US"/>
    </w:rPr>
  </w:style>
  <w:style w:type="paragraph" w:styleId="Heading1">
    <w:name w:val="heading 1"/>
    <w:basedOn w:val="Normal"/>
    <w:next w:val="Normal"/>
    <w:link w:val="Heading1Char"/>
    <w:uiPriority w:val="99"/>
    <w:qFormat/>
    <w:rsid w:val="00112143"/>
    <w:pPr>
      <w:keepNext/>
      <w:outlineLvl w:val="0"/>
    </w:pPr>
    <w:rPr>
      <w:rFonts w:ascii="Antique Olive" w:hAnsi="Antique Olive"/>
      <w:sz w:val="18"/>
      <w:u w:val="single"/>
      <w:lang w:val="en-GB"/>
    </w:rPr>
  </w:style>
  <w:style w:type="paragraph" w:styleId="Heading2">
    <w:name w:val="heading 2"/>
    <w:basedOn w:val="Normal"/>
    <w:next w:val="Normal"/>
    <w:link w:val="Heading2Char"/>
    <w:uiPriority w:val="99"/>
    <w:qFormat/>
    <w:rsid w:val="00112143"/>
    <w:pPr>
      <w:keepNext/>
      <w:jc w:val="center"/>
      <w:outlineLvl w:val="1"/>
    </w:pPr>
    <w:rPr>
      <w:rFonts w:ascii="Antique Olive" w:hAnsi="Antique Olive"/>
      <w:b/>
      <w:lang w:val="en-GB"/>
    </w:rPr>
  </w:style>
  <w:style w:type="paragraph" w:styleId="Heading3">
    <w:name w:val="heading 3"/>
    <w:basedOn w:val="Normal"/>
    <w:next w:val="Normal"/>
    <w:link w:val="Heading3Char"/>
    <w:uiPriority w:val="99"/>
    <w:qFormat/>
    <w:rsid w:val="00112143"/>
    <w:pPr>
      <w:keepNext/>
      <w:outlineLvl w:val="2"/>
    </w:pPr>
    <w:rPr>
      <w:rFonts w:ascii="Antique Olive" w:hAnsi="Antique Olive"/>
      <w:b/>
      <w:u w:val="single"/>
      <w:lang w:val="en-GB"/>
    </w:rPr>
  </w:style>
  <w:style w:type="paragraph" w:styleId="Heading4">
    <w:name w:val="heading 4"/>
    <w:basedOn w:val="Normal"/>
    <w:next w:val="Normal"/>
    <w:link w:val="Heading4Char"/>
    <w:uiPriority w:val="99"/>
    <w:qFormat/>
    <w:rsid w:val="00373A87"/>
    <w:pPr>
      <w:keepNext/>
      <w:spacing w:before="240" w:after="60"/>
      <w:outlineLvl w:val="3"/>
    </w:pPr>
    <w:rPr>
      <w:b/>
      <w:bCs/>
      <w:sz w:val="28"/>
      <w:szCs w:val="28"/>
    </w:rPr>
  </w:style>
  <w:style w:type="paragraph" w:styleId="Heading5">
    <w:name w:val="heading 5"/>
    <w:basedOn w:val="Normal"/>
    <w:next w:val="Normal"/>
    <w:link w:val="Heading5Char"/>
    <w:uiPriority w:val="99"/>
    <w:qFormat/>
    <w:rsid w:val="007C1731"/>
    <w:pPr>
      <w:spacing w:before="240" w:after="60"/>
      <w:outlineLvl w:val="4"/>
    </w:pPr>
    <w:rPr>
      <w:b/>
      <w:bCs/>
      <w:i/>
      <w:iCs/>
      <w:sz w:val="26"/>
      <w:szCs w:val="26"/>
    </w:rPr>
  </w:style>
  <w:style w:type="paragraph" w:styleId="Heading6">
    <w:name w:val="heading 6"/>
    <w:basedOn w:val="Normal"/>
    <w:next w:val="Normal"/>
    <w:link w:val="Heading6Char"/>
    <w:uiPriority w:val="99"/>
    <w:qFormat/>
    <w:rsid w:val="00A02AC0"/>
    <w:pPr>
      <w:spacing w:before="240" w:after="60"/>
      <w:outlineLvl w:val="5"/>
    </w:pPr>
    <w:rPr>
      <w:b/>
      <w:bCs/>
      <w:sz w:val="22"/>
      <w:szCs w:val="22"/>
    </w:rPr>
  </w:style>
  <w:style w:type="paragraph" w:styleId="Heading7">
    <w:name w:val="heading 7"/>
    <w:basedOn w:val="Normal"/>
    <w:next w:val="Normal"/>
    <w:link w:val="Heading7Char"/>
    <w:uiPriority w:val="99"/>
    <w:qFormat/>
    <w:rsid w:val="00F82D8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Pr>
      <w:rFonts w:ascii="Calibri" w:hAnsi="Calibri" w:cs="Times New Roman"/>
      <w:b/>
      <w:bCs/>
      <w:lang w:val="en-US" w:eastAsia="en-U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n-US" w:eastAsia="en-US"/>
    </w:rPr>
  </w:style>
  <w:style w:type="paragraph" w:styleId="Title">
    <w:name w:val="Title"/>
    <w:basedOn w:val="Normal"/>
    <w:link w:val="TitleChar"/>
    <w:uiPriority w:val="99"/>
    <w:qFormat/>
    <w:rsid w:val="00112143"/>
    <w:pPr>
      <w:pBdr>
        <w:top w:val="single" w:sz="4" w:space="1" w:color="auto"/>
        <w:left w:val="single" w:sz="4" w:space="4" w:color="auto"/>
        <w:bottom w:val="single" w:sz="4" w:space="4" w:color="auto"/>
        <w:right w:val="single" w:sz="4" w:space="4" w:color="auto"/>
      </w:pBdr>
      <w:jc w:val="center"/>
    </w:pPr>
    <w:rPr>
      <w:rFonts w:ascii="Antique Olive" w:hAnsi="Antique Olive"/>
      <w:color w:val="000000"/>
      <w:sz w:val="24"/>
      <w:lang w:val="en-GB"/>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US" w:eastAsia="en-US"/>
    </w:rPr>
  </w:style>
  <w:style w:type="paragraph" w:styleId="Header">
    <w:name w:val="header"/>
    <w:basedOn w:val="Normal"/>
    <w:link w:val="HeaderChar"/>
    <w:uiPriority w:val="99"/>
    <w:rsid w:val="0011214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val="en-US" w:eastAsia="en-US"/>
    </w:rPr>
  </w:style>
  <w:style w:type="paragraph" w:styleId="Footer">
    <w:name w:val="footer"/>
    <w:basedOn w:val="Normal"/>
    <w:link w:val="FooterChar"/>
    <w:uiPriority w:val="99"/>
    <w:rsid w:val="00112143"/>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lang w:val="en-US" w:eastAsia="en-US"/>
    </w:rPr>
  </w:style>
  <w:style w:type="table" w:styleId="TableGrid">
    <w:name w:val="Table Grid"/>
    <w:basedOn w:val="TableNormal"/>
    <w:uiPriority w:val="99"/>
    <w:rsid w:val="00792E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373A87"/>
    <w:pPr>
      <w:autoSpaceDE w:val="0"/>
      <w:autoSpaceDN w:val="0"/>
      <w:jc w:val="both"/>
    </w:pPr>
    <w:rPr>
      <w:rFonts w:ascii="Arial" w:hAnsi="Arial" w:cs="Arial"/>
      <w:sz w:val="24"/>
      <w:szCs w:val="24"/>
      <w:lang w:eastAsia="en-GB"/>
    </w:rPr>
  </w:style>
  <w:style w:type="character" w:customStyle="1" w:styleId="BodyText3Char">
    <w:name w:val="Body Text 3 Char"/>
    <w:basedOn w:val="DefaultParagraphFont"/>
    <w:link w:val="BodyText3"/>
    <w:uiPriority w:val="99"/>
    <w:semiHidden/>
    <w:locked/>
    <w:rPr>
      <w:rFonts w:cs="Times New Roman"/>
      <w:sz w:val="16"/>
      <w:szCs w:val="16"/>
      <w:lang w:val="en-US" w:eastAsia="en-US"/>
    </w:rPr>
  </w:style>
  <w:style w:type="paragraph" w:styleId="BodyText">
    <w:name w:val="Body Text"/>
    <w:basedOn w:val="Normal"/>
    <w:link w:val="BodyTextChar"/>
    <w:uiPriority w:val="99"/>
    <w:rsid w:val="00373A87"/>
    <w:pPr>
      <w:autoSpaceDE w:val="0"/>
      <w:autoSpaceDN w:val="0"/>
      <w:jc w:val="both"/>
    </w:pPr>
    <w:rPr>
      <w:rFonts w:ascii="Arial" w:hAnsi="Arial" w:cs="Arial"/>
      <w:sz w:val="22"/>
      <w:szCs w:val="22"/>
      <w:lang w:eastAsia="en-GB"/>
    </w:rPr>
  </w:style>
  <w:style w:type="character" w:customStyle="1" w:styleId="BodyTextChar">
    <w:name w:val="Body Text Char"/>
    <w:basedOn w:val="DefaultParagraphFont"/>
    <w:link w:val="BodyText"/>
    <w:uiPriority w:val="99"/>
    <w:semiHidden/>
    <w:locked/>
    <w:rPr>
      <w:rFonts w:cs="Times New Roman"/>
      <w:sz w:val="20"/>
      <w:szCs w:val="20"/>
      <w:lang w:val="en-US" w:eastAsia="en-US"/>
    </w:rPr>
  </w:style>
  <w:style w:type="paragraph" w:styleId="BodyTextIndent">
    <w:name w:val="Body Text Indent"/>
    <w:basedOn w:val="Normal"/>
    <w:link w:val="BodyTextIndentChar"/>
    <w:uiPriority w:val="99"/>
    <w:rsid w:val="00F06150"/>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en-US" w:eastAsia="en-US"/>
    </w:rPr>
  </w:style>
  <w:style w:type="paragraph" w:styleId="BalloonText">
    <w:name w:val="Balloon Text"/>
    <w:basedOn w:val="Normal"/>
    <w:link w:val="BalloonTextChar"/>
    <w:uiPriority w:val="99"/>
    <w:semiHidden/>
    <w:rsid w:val="0074729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paragraph" w:styleId="ListParagraph">
    <w:name w:val="List Paragraph"/>
    <w:basedOn w:val="Normal"/>
    <w:qFormat/>
    <w:rsid w:val="00C66657"/>
    <w:pPr>
      <w:ind w:left="720"/>
    </w:pPr>
  </w:style>
  <w:style w:type="paragraph" w:styleId="BodyTextIndent3">
    <w:name w:val="Body Text Indent 3"/>
    <w:basedOn w:val="Normal"/>
    <w:link w:val="BodyTextIndent3Char"/>
    <w:uiPriority w:val="99"/>
    <w:rsid w:val="00A25424"/>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A25424"/>
    <w:rPr>
      <w:rFonts w:cs="Times New Roman"/>
      <w:sz w:val="16"/>
      <w:szCs w:val="16"/>
      <w:lang w:val="en-US" w:eastAsia="en-US"/>
    </w:rPr>
  </w:style>
  <w:style w:type="paragraph" w:styleId="Subtitle">
    <w:name w:val="Subtitle"/>
    <w:basedOn w:val="Normal"/>
    <w:link w:val="SubtitleChar"/>
    <w:uiPriority w:val="99"/>
    <w:qFormat/>
    <w:rsid w:val="007633ED"/>
    <w:pPr>
      <w:jc w:val="center"/>
    </w:pPr>
    <w:rPr>
      <w:b/>
      <w:sz w:val="24"/>
      <w:lang w:eastAsia="en-GB"/>
    </w:rPr>
  </w:style>
  <w:style w:type="character" w:customStyle="1" w:styleId="SubtitleChar">
    <w:name w:val="Subtitle Char"/>
    <w:basedOn w:val="DefaultParagraphFont"/>
    <w:link w:val="Subtitle"/>
    <w:uiPriority w:val="99"/>
    <w:locked/>
    <w:rsid w:val="007633ED"/>
    <w:rPr>
      <w:rFonts w:cs="Times New Roman"/>
      <w:b/>
      <w:sz w:val="24"/>
      <w:lang w:val="en-US"/>
    </w:rPr>
  </w:style>
  <w:style w:type="paragraph" w:customStyle="1" w:styleId="Default">
    <w:name w:val="Default"/>
    <w:uiPriority w:val="99"/>
    <w:rsid w:val="00B80B7B"/>
    <w:pPr>
      <w:autoSpaceDE w:val="0"/>
      <w:autoSpaceDN w:val="0"/>
      <w:adjustRightInd w:val="0"/>
    </w:pPr>
    <w:rPr>
      <w:rFonts w:ascii="Calibri" w:hAnsi="Calibri" w:cs="Calibri"/>
      <w:color w:val="000000"/>
      <w:sz w:val="24"/>
      <w:szCs w:val="24"/>
    </w:rPr>
  </w:style>
  <w:style w:type="paragraph" w:styleId="NoSpacing">
    <w:name w:val="No Spacing"/>
    <w:uiPriority w:val="1"/>
    <w:qFormat/>
    <w:rsid w:val="00F86CF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7413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acf7b60061f804053adb3be2cc5d7c1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ac3b11f8dfa2d0048159865ee170a921"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a9b04d-2874-443b-a243-8e2775767da3">
      <Terms xmlns="http://schemas.microsoft.com/office/infopath/2007/PartnerControls"/>
    </lcf76f155ced4ddcb4097134ff3c332f>
    <TaxCatchAll xmlns="5b12561d-b03a-47d5-9db5-4e2bbf9ffb11" xsi:nil="true"/>
    <FirefishReference xmlns="5b12561d-b03a-47d5-9db5-4e2bbf9ffb11">4937</FirefishReference>
    <AssignmentStatus xmlns="5b12561d-b03a-47d5-9db5-4e2bbf9ffb11">Open</AssignmentStatus>
    <Sector xmlns="5b12561d-b03a-47d5-9db5-4e2bbf9ffb11">Charities</Sector>
    <Team xmlns="5b12561d-b03a-47d5-9db5-4e2bbf9ffb11">
      <UserInfo>
        <DisplayName>Kelsey Bettoli</DisplayName>
        <AccountId>19</AccountId>
        <AccountType/>
      </UserInfo>
      <UserInfo>
        <DisplayName>Debbie Shields</DisplayName>
        <AccountId>28</AccountId>
        <AccountType/>
      </UserInfo>
      <UserInfo>
        <DisplayName>Lauryn Pringle</DisplayName>
        <AccountId>970</AccountId>
        <AccountType/>
      </UserInfo>
    </Team>
    <BusinessType xmlns="5b12561d-b03a-47d5-9db5-4e2bbf9ffb11">Repeat Business</BusinessType>
    <DocumentType xmlns="5b12561d-b03a-47d5-9db5-4e2bbf9ffb11" xsi:nil="true"/>
  </documentManagement>
</p:properti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8B3788C7-5786-48F1-813A-C28B31B5D57C}">
  <ds:schemaRefs>
    <ds:schemaRef ds:uri="http://schemas.openxmlformats.org/officeDocument/2006/bibliography"/>
  </ds:schemaRefs>
</ds:datastoreItem>
</file>

<file path=customXml/itemProps2.xml><?xml version="1.0" encoding="utf-8"?>
<ds:datastoreItem xmlns:ds="http://schemas.openxmlformats.org/officeDocument/2006/customXml" ds:itemID="{41C4E3FA-4B9F-4608-B049-BC502B8CE800}"/>
</file>

<file path=customXml/itemProps3.xml><?xml version="1.0" encoding="utf-8"?>
<ds:datastoreItem xmlns:ds="http://schemas.openxmlformats.org/officeDocument/2006/customXml" ds:itemID="{68D12DA8-1534-40DB-9A0C-209C65F751AA}">
  <ds:schemaRefs>
    <ds:schemaRef ds:uri="http://schemas.microsoft.com/sharepoint/v3/contenttype/forms"/>
  </ds:schemaRefs>
</ds:datastoreItem>
</file>

<file path=customXml/itemProps4.xml><?xml version="1.0" encoding="utf-8"?>
<ds:datastoreItem xmlns:ds="http://schemas.openxmlformats.org/officeDocument/2006/customXml" ds:itemID="{C2FEE195-4767-42FF-9672-E62ED1E725FE}">
  <ds:schemaRefs>
    <ds:schemaRef ds:uri="http://schemas.microsoft.com/office/2006/metadata/properties"/>
    <ds:schemaRef ds:uri="http://schemas.microsoft.com/office/infopath/2007/PartnerControls"/>
    <ds:schemaRef ds:uri="28894800-dc62-4ae0-acf9-068919ffdde0"/>
    <ds:schemaRef ds:uri="1fbfa332-2cdb-4bd1-bd93-55071d708fb5"/>
  </ds:schemaRefs>
</ds:datastoreItem>
</file>

<file path=customXml/itemProps5.xml><?xml version="1.0" encoding="utf-8"?>
<ds:datastoreItem xmlns:ds="http://schemas.openxmlformats.org/officeDocument/2006/customXml" ds:itemID="{7B56B33D-740E-4920-ACEF-2B286C4FE8E0}"/>
</file>

<file path=customXml/itemProps6.xml><?xml version="1.0" encoding="utf-8"?>
<ds:datastoreItem xmlns:ds="http://schemas.openxmlformats.org/officeDocument/2006/customXml" ds:itemID="{2AAD158E-EDA4-472E-B3CE-979A1F2A5655}"/>
</file>

<file path=docProps/app.xml><?xml version="1.0" encoding="utf-8"?>
<Properties xmlns="http://schemas.openxmlformats.org/officeDocument/2006/extended-properties" xmlns:vt="http://schemas.openxmlformats.org/officeDocument/2006/docPropsVTypes">
  <Template>Normal</Template>
  <TotalTime>37</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JOB SPECICIFCATION</vt:lpstr>
    </vt:vector>
  </TitlesOfParts>
  <Company>Dell Computer Corporation</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SPECICIFCATION</dc:title>
  <dc:creator>Preferred Customer</dc:creator>
  <cp:lastModifiedBy>Sandra Gilmour</cp:lastModifiedBy>
  <cp:revision>9</cp:revision>
  <cp:lastPrinted>2016-03-18T09:54:00Z</cp:lastPrinted>
  <dcterms:created xsi:type="dcterms:W3CDTF">2018-09-11T07:58:00Z</dcterms:created>
  <dcterms:modified xsi:type="dcterms:W3CDTF">2025-06-03T11:37:00Z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y fmtid="{D5CDD505-2E9C-101B-9397-08002B2CF9AE}" pid="3" name="Order">
    <vt:r8>213600</vt:r8>
  </property>
</Properties>
</file>