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50EA" w14:textId="22F3A25B" w:rsidR="000A2671" w:rsidRDefault="000A2671" w:rsidP="00C86D68">
      <w:pPr>
        <w:pStyle w:val="NoSpacing"/>
        <w:rPr>
          <w:b/>
          <w:sz w:val="36"/>
          <w:szCs w:val="36"/>
        </w:rPr>
      </w:pPr>
    </w:p>
    <w:p w14:paraId="055E0C75" w14:textId="77A83840" w:rsidR="000A2671" w:rsidRDefault="003274F0" w:rsidP="003274F0">
      <w:pPr>
        <w:pStyle w:val="NoSpacing"/>
        <w:jc w:val="center"/>
        <w:rPr>
          <w:b/>
          <w:sz w:val="36"/>
          <w:szCs w:val="36"/>
        </w:rPr>
      </w:pPr>
      <w:r w:rsidRPr="0094510C">
        <w:rPr>
          <w:noProof/>
          <w:lang w:eastAsia="en-GB"/>
        </w:rPr>
        <w:drawing>
          <wp:anchor distT="0" distB="0" distL="114300" distR="114300" simplePos="0" relativeHeight="251659776" behindDoc="1" locked="0" layoutInCell="1" allowOverlap="1" wp14:anchorId="5CFE0B3E" wp14:editId="3B37E20C">
            <wp:simplePos x="0" y="0"/>
            <wp:positionH relativeFrom="column">
              <wp:posOffset>2528886</wp:posOffset>
            </wp:positionH>
            <wp:positionV relativeFrom="paragraph">
              <wp:posOffset>40379</wp:posOffset>
            </wp:positionV>
            <wp:extent cx="1585595" cy="1455420"/>
            <wp:effectExtent l="0" t="0" r="0" b="0"/>
            <wp:wrapTight wrapText="bothSides">
              <wp:wrapPolygon edited="0">
                <wp:start x="9861" y="0"/>
                <wp:lineTo x="4671" y="4524"/>
                <wp:lineTo x="5709" y="9047"/>
                <wp:lineTo x="2336" y="13005"/>
                <wp:lineTo x="2595" y="15550"/>
                <wp:lineTo x="7266" y="18094"/>
                <wp:lineTo x="1038" y="18094"/>
                <wp:lineTo x="519" y="20073"/>
                <wp:lineTo x="2076" y="20921"/>
                <wp:lineTo x="3374" y="20921"/>
                <wp:lineTo x="20242" y="20356"/>
                <wp:lineTo x="20761" y="18094"/>
                <wp:lineTo x="13754" y="18094"/>
                <wp:lineTo x="19204" y="14984"/>
                <wp:lineTo x="19204" y="13288"/>
                <wp:lineTo x="18425" y="11874"/>
                <wp:lineTo x="15830" y="9047"/>
                <wp:lineTo x="17128" y="3110"/>
                <wp:lineTo x="14014" y="283"/>
                <wp:lineTo x="11678" y="0"/>
                <wp:lineTo x="9861" y="0"/>
              </wp:wrapPolygon>
            </wp:wrapTight>
            <wp:docPr id="908296949" name="Picture 908296949" descr="C:\Users\aileenw\AppData\Local\Microsoft\Windows\INetCache\Content.Outlook\BEJOFE3F\New Logo with text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leenw\AppData\Local\Microsoft\Windows\INetCache\Content.Outlook\BEJOFE3F\New Logo with text LARG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5595"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0AA44" w14:textId="77777777" w:rsidR="000A2671" w:rsidRDefault="000A2671" w:rsidP="00C86D68">
      <w:pPr>
        <w:pStyle w:val="NoSpacing"/>
        <w:rPr>
          <w:b/>
          <w:sz w:val="36"/>
          <w:szCs w:val="36"/>
        </w:rPr>
      </w:pPr>
    </w:p>
    <w:p w14:paraId="0E60AA4E" w14:textId="77777777" w:rsidR="000A2671" w:rsidRDefault="000A2671" w:rsidP="00C86D68">
      <w:pPr>
        <w:pStyle w:val="NoSpacing"/>
        <w:rPr>
          <w:b/>
          <w:sz w:val="36"/>
          <w:szCs w:val="36"/>
        </w:rPr>
      </w:pPr>
    </w:p>
    <w:p w14:paraId="2D721D45" w14:textId="77777777" w:rsidR="000A2671" w:rsidRDefault="000A2671" w:rsidP="00C86D68">
      <w:pPr>
        <w:pStyle w:val="NoSpacing"/>
        <w:rPr>
          <w:b/>
          <w:sz w:val="36"/>
          <w:szCs w:val="36"/>
        </w:rPr>
      </w:pPr>
    </w:p>
    <w:p w14:paraId="0DD9BCFB" w14:textId="77777777" w:rsidR="00E86800" w:rsidRDefault="00E86800" w:rsidP="000A2671">
      <w:pPr>
        <w:pStyle w:val="NoSpacing"/>
        <w:jc w:val="center"/>
        <w:rPr>
          <w:b/>
          <w:sz w:val="36"/>
          <w:szCs w:val="36"/>
        </w:rPr>
      </w:pPr>
    </w:p>
    <w:p w14:paraId="7533A5A6" w14:textId="77777777" w:rsidR="00E86800" w:rsidRDefault="00E86800" w:rsidP="000A2671">
      <w:pPr>
        <w:pStyle w:val="NoSpacing"/>
        <w:jc w:val="center"/>
        <w:rPr>
          <w:b/>
          <w:sz w:val="36"/>
          <w:szCs w:val="36"/>
        </w:rPr>
      </w:pPr>
    </w:p>
    <w:p w14:paraId="5966C18C" w14:textId="77777777" w:rsidR="00E86800" w:rsidRDefault="00E86800" w:rsidP="000A2671">
      <w:pPr>
        <w:pStyle w:val="NoSpacing"/>
        <w:jc w:val="center"/>
        <w:rPr>
          <w:b/>
          <w:sz w:val="36"/>
          <w:szCs w:val="36"/>
        </w:rPr>
      </w:pPr>
    </w:p>
    <w:p w14:paraId="561BF598" w14:textId="77777777" w:rsidR="00E86800" w:rsidRDefault="00E86800" w:rsidP="000A2671">
      <w:pPr>
        <w:pStyle w:val="NoSpacing"/>
        <w:jc w:val="center"/>
        <w:rPr>
          <w:b/>
          <w:sz w:val="36"/>
          <w:szCs w:val="36"/>
        </w:rPr>
      </w:pPr>
    </w:p>
    <w:p w14:paraId="09A9AAFA" w14:textId="77777777" w:rsidR="00E86800" w:rsidRDefault="00E86800" w:rsidP="000A2671">
      <w:pPr>
        <w:pStyle w:val="NoSpacing"/>
        <w:jc w:val="center"/>
        <w:rPr>
          <w:b/>
          <w:sz w:val="36"/>
          <w:szCs w:val="36"/>
        </w:rPr>
      </w:pPr>
    </w:p>
    <w:p w14:paraId="4D10FBBB" w14:textId="77777777" w:rsidR="00E86800" w:rsidRDefault="00E86800" w:rsidP="000A2671">
      <w:pPr>
        <w:pStyle w:val="NoSpacing"/>
        <w:jc w:val="center"/>
        <w:rPr>
          <w:b/>
          <w:sz w:val="36"/>
          <w:szCs w:val="36"/>
        </w:rPr>
      </w:pPr>
    </w:p>
    <w:p w14:paraId="1F9616A4" w14:textId="77777777" w:rsidR="00E86800" w:rsidRDefault="00E86800" w:rsidP="000A2671">
      <w:pPr>
        <w:pStyle w:val="NoSpacing"/>
        <w:jc w:val="center"/>
        <w:rPr>
          <w:b/>
          <w:sz w:val="36"/>
          <w:szCs w:val="36"/>
        </w:rPr>
      </w:pPr>
    </w:p>
    <w:p w14:paraId="5BEF6605" w14:textId="57D48FF8" w:rsidR="000A2671" w:rsidRDefault="000A2671" w:rsidP="000A2671">
      <w:pPr>
        <w:pStyle w:val="NoSpacing"/>
        <w:jc w:val="center"/>
        <w:rPr>
          <w:b/>
          <w:sz w:val="36"/>
          <w:szCs w:val="36"/>
        </w:rPr>
      </w:pPr>
      <w:r>
        <w:rPr>
          <w:b/>
          <w:sz w:val="36"/>
          <w:szCs w:val="36"/>
        </w:rPr>
        <w:t xml:space="preserve">Open Door </w:t>
      </w:r>
      <w:r w:rsidR="005C7908">
        <w:rPr>
          <w:b/>
          <w:sz w:val="36"/>
          <w:szCs w:val="36"/>
        </w:rPr>
        <w:t>Scotland</w:t>
      </w:r>
      <w:r>
        <w:rPr>
          <w:b/>
          <w:sz w:val="36"/>
          <w:szCs w:val="36"/>
        </w:rPr>
        <w:t xml:space="preserve"> </w:t>
      </w:r>
    </w:p>
    <w:p w14:paraId="0A29C2DC" w14:textId="77777777" w:rsidR="000A2671" w:rsidRDefault="000A2671" w:rsidP="000A2671">
      <w:pPr>
        <w:pStyle w:val="NoSpacing"/>
        <w:jc w:val="center"/>
        <w:rPr>
          <w:b/>
          <w:sz w:val="36"/>
          <w:szCs w:val="36"/>
        </w:rPr>
      </w:pPr>
    </w:p>
    <w:p w14:paraId="7F251AC1" w14:textId="77777777" w:rsidR="000A2671" w:rsidRDefault="000A2671" w:rsidP="000A2671">
      <w:pPr>
        <w:pStyle w:val="NoSpacing"/>
        <w:jc w:val="center"/>
        <w:rPr>
          <w:b/>
          <w:sz w:val="36"/>
          <w:szCs w:val="36"/>
        </w:rPr>
      </w:pPr>
      <w:r>
        <w:rPr>
          <w:b/>
          <w:sz w:val="36"/>
          <w:szCs w:val="36"/>
        </w:rPr>
        <w:t>Recruitment Pack</w:t>
      </w:r>
    </w:p>
    <w:p w14:paraId="4D805E17" w14:textId="77777777" w:rsidR="000A2671" w:rsidRDefault="000A2671" w:rsidP="000A2671">
      <w:pPr>
        <w:pStyle w:val="NoSpacing"/>
        <w:jc w:val="center"/>
        <w:rPr>
          <w:b/>
          <w:sz w:val="36"/>
          <w:szCs w:val="36"/>
        </w:rPr>
      </w:pPr>
    </w:p>
    <w:p w14:paraId="50A67B7C" w14:textId="77777777" w:rsidR="000A2671" w:rsidRDefault="000A2671" w:rsidP="000A2671">
      <w:pPr>
        <w:pStyle w:val="NoSpacing"/>
        <w:jc w:val="center"/>
        <w:rPr>
          <w:b/>
          <w:sz w:val="36"/>
          <w:szCs w:val="36"/>
        </w:rPr>
      </w:pPr>
      <w:r>
        <w:rPr>
          <w:b/>
          <w:sz w:val="36"/>
          <w:szCs w:val="36"/>
        </w:rPr>
        <w:t>Chief Executive</w:t>
      </w:r>
      <w:r w:rsidR="006A5F2E">
        <w:rPr>
          <w:b/>
          <w:sz w:val="36"/>
          <w:szCs w:val="36"/>
        </w:rPr>
        <w:t xml:space="preserve"> Officer</w:t>
      </w:r>
    </w:p>
    <w:p w14:paraId="1DDC29CD" w14:textId="77777777" w:rsidR="000A2671" w:rsidRDefault="000A2671" w:rsidP="00C86D68">
      <w:pPr>
        <w:pStyle w:val="NoSpacing"/>
        <w:rPr>
          <w:b/>
          <w:sz w:val="36"/>
          <w:szCs w:val="36"/>
        </w:rPr>
      </w:pPr>
    </w:p>
    <w:p w14:paraId="223C6A93" w14:textId="77777777" w:rsidR="000A2671" w:rsidRDefault="000A2671" w:rsidP="00C86D68">
      <w:pPr>
        <w:pStyle w:val="NoSpacing"/>
        <w:rPr>
          <w:b/>
          <w:sz w:val="36"/>
          <w:szCs w:val="36"/>
        </w:rPr>
      </w:pPr>
    </w:p>
    <w:p w14:paraId="02D15FB9" w14:textId="77777777" w:rsidR="000A2671" w:rsidRDefault="000A2671" w:rsidP="00C86D68">
      <w:pPr>
        <w:pStyle w:val="NoSpacing"/>
        <w:rPr>
          <w:b/>
          <w:sz w:val="36"/>
          <w:szCs w:val="36"/>
        </w:rPr>
      </w:pPr>
    </w:p>
    <w:p w14:paraId="3551F946" w14:textId="77777777" w:rsidR="000A2671" w:rsidRDefault="000A2671" w:rsidP="00C86D68">
      <w:pPr>
        <w:pStyle w:val="NoSpacing"/>
        <w:rPr>
          <w:b/>
          <w:sz w:val="36"/>
          <w:szCs w:val="36"/>
        </w:rPr>
      </w:pPr>
    </w:p>
    <w:p w14:paraId="24D4CDB2" w14:textId="77777777" w:rsidR="000A2671" w:rsidRDefault="000A2671" w:rsidP="00C86D68">
      <w:pPr>
        <w:pStyle w:val="NoSpacing"/>
        <w:rPr>
          <w:b/>
          <w:sz w:val="36"/>
          <w:szCs w:val="36"/>
        </w:rPr>
      </w:pPr>
    </w:p>
    <w:p w14:paraId="12E3F94A" w14:textId="77777777" w:rsidR="000A2671" w:rsidRDefault="000A2671" w:rsidP="00C86D68">
      <w:pPr>
        <w:pStyle w:val="NoSpacing"/>
        <w:rPr>
          <w:b/>
          <w:sz w:val="36"/>
          <w:szCs w:val="36"/>
        </w:rPr>
      </w:pPr>
    </w:p>
    <w:p w14:paraId="4EDF3445" w14:textId="77777777" w:rsidR="000A2671" w:rsidRDefault="000A2671" w:rsidP="00C86D68">
      <w:pPr>
        <w:pStyle w:val="NoSpacing"/>
        <w:rPr>
          <w:b/>
          <w:sz w:val="36"/>
          <w:szCs w:val="36"/>
        </w:rPr>
      </w:pPr>
    </w:p>
    <w:p w14:paraId="63E5113B" w14:textId="77777777" w:rsidR="000A2671" w:rsidRDefault="000A2671" w:rsidP="00C86D68">
      <w:pPr>
        <w:pStyle w:val="NoSpacing"/>
        <w:rPr>
          <w:b/>
          <w:sz w:val="36"/>
          <w:szCs w:val="36"/>
        </w:rPr>
      </w:pPr>
    </w:p>
    <w:p w14:paraId="65D3004A" w14:textId="77777777" w:rsidR="000A2671" w:rsidRDefault="000A2671" w:rsidP="00C86D68">
      <w:pPr>
        <w:pStyle w:val="NoSpacing"/>
        <w:rPr>
          <w:b/>
          <w:sz w:val="36"/>
          <w:szCs w:val="36"/>
        </w:rPr>
      </w:pPr>
    </w:p>
    <w:p w14:paraId="6ABEFA63" w14:textId="77777777" w:rsidR="000A2671" w:rsidRDefault="000A2671" w:rsidP="00C86D68">
      <w:pPr>
        <w:pStyle w:val="NoSpacing"/>
        <w:rPr>
          <w:b/>
          <w:sz w:val="36"/>
          <w:szCs w:val="36"/>
        </w:rPr>
      </w:pPr>
    </w:p>
    <w:p w14:paraId="3B988A32" w14:textId="77777777" w:rsidR="000A2671" w:rsidRDefault="000A2671" w:rsidP="00C86D68">
      <w:pPr>
        <w:pStyle w:val="NoSpacing"/>
        <w:rPr>
          <w:b/>
          <w:sz w:val="36"/>
          <w:szCs w:val="36"/>
        </w:rPr>
      </w:pPr>
    </w:p>
    <w:p w14:paraId="65FA7F05" w14:textId="77777777" w:rsidR="000A2671" w:rsidRDefault="000A2671" w:rsidP="00C86D68">
      <w:pPr>
        <w:pStyle w:val="NoSpacing"/>
        <w:rPr>
          <w:b/>
          <w:sz w:val="36"/>
          <w:szCs w:val="36"/>
        </w:rPr>
      </w:pPr>
    </w:p>
    <w:p w14:paraId="55E7E15F" w14:textId="77777777" w:rsidR="000A2671" w:rsidRDefault="000A2671" w:rsidP="00C86D68">
      <w:pPr>
        <w:pStyle w:val="NoSpacing"/>
        <w:rPr>
          <w:b/>
          <w:sz w:val="36"/>
          <w:szCs w:val="36"/>
        </w:rPr>
      </w:pPr>
    </w:p>
    <w:p w14:paraId="3BBDCB56" w14:textId="77777777" w:rsidR="000A2671" w:rsidRDefault="000A2671" w:rsidP="00C86D68">
      <w:pPr>
        <w:pStyle w:val="NoSpacing"/>
        <w:rPr>
          <w:b/>
          <w:sz w:val="36"/>
          <w:szCs w:val="36"/>
        </w:rPr>
      </w:pPr>
    </w:p>
    <w:p w14:paraId="7B2E6334" w14:textId="77777777" w:rsidR="000A2671" w:rsidRDefault="000A2671" w:rsidP="00C86D68">
      <w:pPr>
        <w:pStyle w:val="NoSpacing"/>
        <w:rPr>
          <w:b/>
          <w:sz w:val="36"/>
          <w:szCs w:val="36"/>
        </w:rPr>
      </w:pPr>
    </w:p>
    <w:p w14:paraId="3DA0AE3D" w14:textId="77777777" w:rsidR="00E86800" w:rsidRPr="00FA3EC9" w:rsidRDefault="00E86800" w:rsidP="00E86800">
      <w:pPr>
        <w:pStyle w:val="Header"/>
        <w:jc w:val="center"/>
        <w:rPr>
          <w:rFonts w:ascii="Arial Rounded MT Bold" w:hAnsi="Arial Rounded MT Bold" w:cs="Arial"/>
          <w:color w:val="000000"/>
          <w:sz w:val="18"/>
          <w:szCs w:val="22"/>
        </w:rPr>
      </w:pPr>
      <w:proofErr w:type="spellStart"/>
      <w:r w:rsidRPr="00FA3EC9">
        <w:rPr>
          <w:rFonts w:ascii="Arial Rounded MT Bold" w:hAnsi="Arial Rounded MT Bold" w:cs="Arial"/>
          <w:color w:val="000000"/>
          <w:sz w:val="18"/>
          <w:szCs w:val="22"/>
        </w:rPr>
        <w:t>Almondbank</w:t>
      </w:r>
      <w:proofErr w:type="spellEnd"/>
      <w:r w:rsidRPr="00FA3EC9">
        <w:rPr>
          <w:rFonts w:ascii="Arial Rounded MT Bold" w:hAnsi="Arial Rounded MT Bold" w:cs="Arial"/>
          <w:color w:val="000000"/>
          <w:sz w:val="18"/>
          <w:szCs w:val="22"/>
        </w:rPr>
        <w:t xml:space="preserve"> Centre, Shiel Walk, Livingston, West Lothian, EH54 5EH</w:t>
      </w:r>
    </w:p>
    <w:p w14:paraId="584926D0" w14:textId="77777777" w:rsidR="000A2671" w:rsidRPr="00E86800" w:rsidRDefault="000A2671" w:rsidP="00C86D68">
      <w:pPr>
        <w:pStyle w:val="NoSpacing"/>
        <w:rPr>
          <w:b/>
          <w:sz w:val="20"/>
          <w:szCs w:val="20"/>
        </w:rPr>
      </w:pPr>
    </w:p>
    <w:p w14:paraId="0962CC70" w14:textId="77777777" w:rsidR="00E86800" w:rsidRPr="00E86800" w:rsidRDefault="00E86800" w:rsidP="00E86800">
      <w:pPr>
        <w:spacing w:after="0" w:line="240" w:lineRule="auto"/>
        <w:jc w:val="center"/>
        <w:rPr>
          <w:rFonts w:eastAsia="Times New Roman" w:cs="Times New Roman"/>
          <w:iCs/>
          <w:sz w:val="20"/>
          <w:szCs w:val="20"/>
        </w:rPr>
      </w:pPr>
      <w:r w:rsidRPr="00E86800">
        <w:rPr>
          <w:rFonts w:eastAsia="Times New Roman" w:cs="Arial"/>
          <w:iCs/>
          <w:sz w:val="20"/>
          <w:szCs w:val="20"/>
        </w:rPr>
        <w:t xml:space="preserve">Registered Charity SC008533, Registered Company </w:t>
      </w:r>
      <w:r w:rsidR="005F69B9">
        <w:rPr>
          <w:rFonts w:eastAsia="Times New Roman" w:cs="Arial"/>
          <w:iCs/>
          <w:sz w:val="20"/>
          <w:szCs w:val="20"/>
        </w:rPr>
        <w:t>SC</w:t>
      </w:r>
      <w:r w:rsidRPr="00E86800">
        <w:rPr>
          <w:rFonts w:eastAsia="Times New Roman" w:cs="Arial"/>
          <w:iCs/>
          <w:sz w:val="20"/>
          <w:szCs w:val="20"/>
        </w:rPr>
        <w:t>340356</w:t>
      </w:r>
    </w:p>
    <w:p w14:paraId="2E49941E" w14:textId="77777777" w:rsidR="000A2671" w:rsidRPr="00E86800" w:rsidRDefault="00E86800" w:rsidP="00E86800">
      <w:pPr>
        <w:spacing w:after="0" w:line="240" w:lineRule="auto"/>
        <w:jc w:val="center"/>
        <w:rPr>
          <w:rFonts w:eastAsia="Times New Roman" w:cs="Arial"/>
          <w:iCs/>
          <w:sz w:val="20"/>
          <w:szCs w:val="20"/>
        </w:rPr>
      </w:pPr>
      <w:r w:rsidRPr="00E86800">
        <w:rPr>
          <w:rFonts w:eastAsia="Times New Roman" w:cs="Arial"/>
          <w:iCs/>
          <w:sz w:val="20"/>
          <w:szCs w:val="20"/>
        </w:rPr>
        <w:t xml:space="preserve">Telephone No: 01506 433451    </w:t>
      </w:r>
      <w:proofErr w:type="gramStart"/>
      <w:r w:rsidRPr="00E86800">
        <w:rPr>
          <w:rFonts w:eastAsia="Times New Roman" w:cs="Arial"/>
          <w:iCs/>
          <w:sz w:val="20"/>
          <w:szCs w:val="20"/>
        </w:rPr>
        <w:t>E-mail:admin@odap.org.uk</w:t>
      </w:r>
      <w:proofErr w:type="gramEnd"/>
      <w:r w:rsidRPr="00E86800">
        <w:rPr>
          <w:rFonts w:eastAsia="Times New Roman" w:cs="Arial"/>
          <w:iCs/>
          <w:sz w:val="20"/>
          <w:szCs w:val="20"/>
        </w:rPr>
        <w:t xml:space="preserve">    Web: http://www.odap.org.uk</w:t>
      </w:r>
    </w:p>
    <w:p w14:paraId="57C41BEA" w14:textId="77777777" w:rsidR="000A2671" w:rsidRDefault="000A2671" w:rsidP="00C86D68">
      <w:pPr>
        <w:pStyle w:val="NoSpacing"/>
        <w:rPr>
          <w:b/>
          <w:sz w:val="36"/>
          <w:szCs w:val="36"/>
        </w:rPr>
      </w:pPr>
      <w:r>
        <w:rPr>
          <w:b/>
          <w:sz w:val="36"/>
          <w:szCs w:val="36"/>
        </w:rPr>
        <w:lastRenderedPageBreak/>
        <w:t>About us</w:t>
      </w:r>
    </w:p>
    <w:p w14:paraId="196FB1C2" w14:textId="77777777" w:rsidR="00EA41EA" w:rsidRDefault="00EA41EA" w:rsidP="00EA41EA">
      <w:pPr>
        <w:pStyle w:val="NoSpacing"/>
      </w:pPr>
    </w:p>
    <w:p w14:paraId="6D031978" w14:textId="71A493DD" w:rsidR="001A265C" w:rsidRDefault="001A265C" w:rsidP="001A265C">
      <w:pPr>
        <w:pStyle w:val="NoSpacing"/>
      </w:pPr>
      <w:r>
        <w:t xml:space="preserve">Open Door </w:t>
      </w:r>
      <w:r w:rsidR="006D790E">
        <w:t>Scotland</w:t>
      </w:r>
      <w:r>
        <w:t xml:space="preserve"> is a</w:t>
      </w:r>
      <w:r w:rsidR="00C13F75">
        <w:t xml:space="preserve"> </w:t>
      </w:r>
      <w:r>
        <w:t>charity that has been working for over thirty years with vulnerable</w:t>
      </w:r>
      <w:r w:rsidR="005F69B9">
        <w:t xml:space="preserve"> young people at risk of</w:t>
      </w:r>
      <w:r w:rsidR="00DB6265">
        <w:t xml:space="preserve"> homeless. </w:t>
      </w:r>
      <w:r w:rsidR="00C13F75">
        <w:t>The young people</w:t>
      </w:r>
      <w:r>
        <w:t xml:space="preserve"> may have been affected by family breakdown, are care leavers, have been physically, emotionally or sexually abused, have poor mental health or well-being, are socially isolated and will struggle to find or sustain employment due to lack of qualifications or experience.</w:t>
      </w:r>
    </w:p>
    <w:p w14:paraId="2AF50110" w14:textId="77777777" w:rsidR="001A265C" w:rsidRDefault="001A265C" w:rsidP="001A265C">
      <w:pPr>
        <w:pStyle w:val="NoSpacing"/>
      </w:pPr>
    </w:p>
    <w:p w14:paraId="14368F04" w14:textId="51C97C0C" w:rsidR="001A265C" w:rsidRDefault="001A265C" w:rsidP="001A265C">
      <w:pPr>
        <w:pStyle w:val="NoSpacing"/>
      </w:pPr>
      <w:r>
        <w:t xml:space="preserve">We support the young people who come to us in </w:t>
      </w:r>
      <w:proofErr w:type="gramStart"/>
      <w:r>
        <w:t>a number of</w:t>
      </w:r>
      <w:proofErr w:type="gramEnd"/>
      <w:r>
        <w:t xml:space="preserve"> ways. Our priority is to </w:t>
      </w:r>
      <w:r w:rsidR="005F69B9">
        <w:t xml:space="preserve">provide a safe space for </w:t>
      </w:r>
      <w:r w:rsidR="006D790E">
        <w:t>those</w:t>
      </w:r>
      <w:r w:rsidR="005F69B9">
        <w:t xml:space="preserve"> in </w:t>
      </w:r>
      <w:proofErr w:type="gramStart"/>
      <w:r w:rsidR="005F69B9">
        <w:t>crisis</w:t>
      </w:r>
      <w:proofErr w:type="gramEnd"/>
      <w:r w:rsidR="005F69B9">
        <w:t xml:space="preserve"> </w:t>
      </w:r>
      <w:r>
        <w:t xml:space="preserve">and we work with them to devise a support plan to enable them to manage the transition from homelessness, cope with independent living and progress towards positive outcomes. A support plan is tailored to individual need and can </w:t>
      </w:r>
      <w:proofErr w:type="gramStart"/>
      <w:r>
        <w:t>include:</w:t>
      </w:r>
      <w:proofErr w:type="gramEnd"/>
      <w:r>
        <w:t xml:space="preserve"> welfare advice, budgeting, cookery skills to encourage healthy eating on a budget, education and training, employability skills and volunteering opportunities. We also aim to give each young vulnerable </w:t>
      </w:r>
      <w:r w:rsidR="006D790E">
        <w:t>individual</w:t>
      </w:r>
      <w:r>
        <w:t xml:space="preserve"> practical support. This can include furniture, a household pack with basic toiletries and cleaning materials and a food pack. Many of the young people come to us with nothing more than a small bag of clothes so this practical support is essential.</w:t>
      </w:r>
    </w:p>
    <w:p w14:paraId="0C195BE1" w14:textId="77777777" w:rsidR="001A265C" w:rsidRDefault="001A265C" w:rsidP="001A265C">
      <w:pPr>
        <w:pStyle w:val="NoSpacing"/>
      </w:pPr>
    </w:p>
    <w:p w14:paraId="00E10E32" w14:textId="77777777" w:rsidR="00C13F75" w:rsidRDefault="001A265C" w:rsidP="001A265C">
      <w:pPr>
        <w:pStyle w:val="NoSpacing"/>
      </w:pPr>
      <w:r>
        <w:t xml:space="preserve">We offer </w:t>
      </w:r>
      <w:r w:rsidR="00C13F75">
        <w:t>the following core</w:t>
      </w:r>
      <w:r>
        <w:t xml:space="preserve"> services</w:t>
      </w:r>
      <w:r w:rsidR="00C13F75">
        <w:t>:</w:t>
      </w:r>
    </w:p>
    <w:p w14:paraId="2D5BAB82" w14:textId="30CF5CB0" w:rsidR="00C13F75" w:rsidRDefault="00C13F75" w:rsidP="00C13F75">
      <w:pPr>
        <w:pStyle w:val="NoSpacing"/>
        <w:numPr>
          <w:ilvl w:val="0"/>
          <w:numId w:val="12"/>
        </w:numPr>
      </w:pPr>
      <w:r>
        <w:t>Craighill residential accommodation – a ten bedded supported</w:t>
      </w:r>
      <w:r w:rsidR="0021547D">
        <w:t xml:space="preserve"> accommodation </w:t>
      </w:r>
      <w:r>
        <w:t>i</w:t>
      </w:r>
      <w:r w:rsidR="001A265C">
        <w:t xml:space="preserve">n the </w:t>
      </w:r>
      <w:proofErr w:type="spellStart"/>
      <w:r w:rsidR="001A265C">
        <w:t>Craigshill</w:t>
      </w:r>
      <w:proofErr w:type="spellEnd"/>
      <w:r w:rsidR="001A265C">
        <w:t xml:space="preserve"> area of Livingston</w:t>
      </w:r>
      <w:r>
        <w:t xml:space="preserve"> providing housing support services to young people aged 16-25 years </w:t>
      </w:r>
      <w:proofErr w:type="gramStart"/>
      <w:r>
        <w:t>old;</w:t>
      </w:r>
      <w:proofErr w:type="gramEnd"/>
      <w:r>
        <w:t xml:space="preserve"> </w:t>
      </w:r>
    </w:p>
    <w:p w14:paraId="1D8B20A1" w14:textId="77777777" w:rsidR="00C13F75" w:rsidRDefault="00C13F75" w:rsidP="00C13F75">
      <w:pPr>
        <w:pStyle w:val="NoSpacing"/>
        <w:numPr>
          <w:ilvl w:val="0"/>
          <w:numId w:val="12"/>
        </w:numPr>
      </w:pPr>
      <w:r>
        <w:t xml:space="preserve">Care experienced visiting support – visiting support to circa. 11 young people in supported accommodation throughout West </w:t>
      </w:r>
      <w:proofErr w:type="gramStart"/>
      <w:r>
        <w:t>Lothian;</w:t>
      </w:r>
      <w:proofErr w:type="gramEnd"/>
      <w:r>
        <w:t xml:space="preserve"> </w:t>
      </w:r>
    </w:p>
    <w:p w14:paraId="34717EA9" w14:textId="77777777" w:rsidR="00C13F75" w:rsidRDefault="00C13F75" w:rsidP="00C13F75">
      <w:pPr>
        <w:pStyle w:val="NoSpacing"/>
        <w:numPr>
          <w:ilvl w:val="0"/>
          <w:numId w:val="12"/>
        </w:numPr>
      </w:pPr>
      <w:r>
        <w:t>Outreach support to care experienced young people – visiting housing support, regardless of accommodation status supporting all care experienced young people in West Lothian on a referral basis from West Lothian Council’s Children’s Services</w:t>
      </w:r>
    </w:p>
    <w:p w14:paraId="3112E2ED" w14:textId="77777777" w:rsidR="00C13F75" w:rsidRDefault="00C13F75" w:rsidP="00C13F75">
      <w:pPr>
        <w:pStyle w:val="NoSpacing"/>
        <w:numPr>
          <w:ilvl w:val="0"/>
          <w:numId w:val="12"/>
        </w:numPr>
      </w:pPr>
      <w:r>
        <w:t xml:space="preserve">Visiting housing tenancy support for unaccompanied </w:t>
      </w:r>
      <w:proofErr w:type="gramStart"/>
      <w:r>
        <w:t>asylum seeking</w:t>
      </w:r>
      <w:proofErr w:type="gramEnd"/>
      <w:r>
        <w:t xml:space="preserve"> children – visiting support to 21 unaccompanied </w:t>
      </w:r>
      <w:proofErr w:type="gramStart"/>
      <w:r>
        <w:t>asylum seeking</w:t>
      </w:r>
      <w:proofErr w:type="gramEnd"/>
      <w:r>
        <w:t xml:space="preserve"> children specific identified accommodation in West Lothian. </w:t>
      </w:r>
    </w:p>
    <w:p w14:paraId="7F04BDF4" w14:textId="16DC1171" w:rsidR="001A265C" w:rsidRDefault="00C13F75" w:rsidP="00C13F75">
      <w:pPr>
        <w:pStyle w:val="NoSpacing"/>
        <w:numPr>
          <w:ilvl w:val="0"/>
          <w:numId w:val="12"/>
        </w:numPr>
      </w:pPr>
      <w:r>
        <w:t xml:space="preserve">Outreach service – providing holistic outreach support to young people aged 16 – 25 years old at risk or experiencing homelessness. This service </w:t>
      </w:r>
      <w:r w:rsidR="001A265C">
        <w:t>encompasses one to one support, an employability service</w:t>
      </w:r>
      <w:r w:rsidR="0021547D">
        <w:t xml:space="preserve">, </w:t>
      </w:r>
      <w:r w:rsidR="001A265C">
        <w:t>a volunteering project</w:t>
      </w:r>
      <w:r w:rsidR="0021547D">
        <w:t xml:space="preserve"> and health and wellbeing service</w:t>
      </w:r>
      <w:r w:rsidR="001A265C">
        <w:t>.</w:t>
      </w:r>
      <w:r>
        <w:t xml:space="preserve">  </w:t>
      </w:r>
    </w:p>
    <w:p w14:paraId="73F846E1" w14:textId="77777777" w:rsidR="00985DFD" w:rsidRDefault="00985DFD" w:rsidP="001A265C">
      <w:pPr>
        <w:pStyle w:val="NoSpacing"/>
      </w:pPr>
    </w:p>
    <w:p w14:paraId="16C40EB7" w14:textId="77777777" w:rsidR="00EA41EA" w:rsidRPr="00EA41EA" w:rsidRDefault="00EA41EA" w:rsidP="00EA41EA">
      <w:pPr>
        <w:rPr>
          <w:b/>
          <w:sz w:val="30"/>
          <w:szCs w:val="30"/>
        </w:rPr>
      </w:pPr>
      <w:r w:rsidRPr="00EA41EA">
        <w:rPr>
          <w:b/>
          <w:sz w:val="30"/>
          <w:szCs w:val="30"/>
        </w:rPr>
        <w:t>Mission Statement</w:t>
      </w:r>
    </w:p>
    <w:p w14:paraId="0066E9DE" w14:textId="29A18A10" w:rsidR="00EA41EA" w:rsidRDefault="00EA41EA" w:rsidP="00EA41EA">
      <w:r>
        <w:t>Open Door operates as an enabling and empowering organisation. The approach to our work is innovative and multi-disciplinary</w:t>
      </w:r>
      <w:r w:rsidR="006D790E">
        <w:t xml:space="preserve"> in the </w:t>
      </w:r>
      <w:r>
        <w:t>skilled and effective delivery of safe secure accommodation and support to young people</w:t>
      </w:r>
      <w:r w:rsidR="0021547D">
        <w:t xml:space="preserve"> at risk of homelessness</w:t>
      </w:r>
      <w:r>
        <w:t xml:space="preserve"> between the ages of 16 and 25 years.</w:t>
      </w:r>
      <w:r w:rsidR="006D790E">
        <w:t xml:space="preserve">  </w:t>
      </w:r>
    </w:p>
    <w:p w14:paraId="3D420AB5" w14:textId="12D9A173" w:rsidR="006D790E" w:rsidRDefault="006D790E" w:rsidP="00EA41EA">
      <w:r>
        <w:t>We are looking to review this mission statement and one of the roles of the incoming CEO will be to re-set and agree this with the team and the board.</w:t>
      </w:r>
    </w:p>
    <w:p w14:paraId="07268C58" w14:textId="77777777" w:rsidR="001A265C" w:rsidRPr="001A265C" w:rsidRDefault="001A265C" w:rsidP="001A265C">
      <w:pPr>
        <w:pStyle w:val="NoSpacing"/>
        <w:rPr>
          <w:b/>
          <w:sz w:val="30"/>
          <w:szCs w:val="30"/>
        </w:rPr>
      </w:pPr>
      <w:r w:rsidRPr="001A265C">
        <w:rPr>
          <w:b/>
          <w:sz w:val="30"/>
          <w:szCs w:val="30"/>
        </w:rPr>
        <w:t>Philosophy/Value Base</w:t>
      </w:r>
    </w:p>
    <w:p w14:paraId="6CE2C344" w14:textId="77777777" w:rsidR="001A265C" w:rsidRDefault="001A265C" w:rsidP="001A265C">
      <w:pPr>
        <w:pStyle w:val="NoSpacing"/>
      </w:pPr>
    </w:p>
    <w:p w14:paraId="5269F1DE" w14:textId="3DB6C9CA" w:rsidR="001A265C" w:rsidRDefault="001A265C" w:rsidP="001A265C">
      <w:pPr>
        <w:pStyle w:val="NoSpacing"/>
      </w:pPr>
      <w:r>
        <w:t xml:space="preserve">Open Door </w:t>
      </w:r>
      <w:r w:rsidR="0003645F">
        <w:t>Scotland</w:t>
      </w:r>
      <w:r w:rsidR="0021547D">
        <w:t xml:space="preserve"> </w:t>
      </w:r>
      <w:r>
        <w:t>is committed to working in partnership with other agencies in the provision of quality services for vulnerable young people and in advancing the aims of social justice by assisting young people to take their place in society.</w:t>
      </w:r>
    </w:p>
    <w:p w14:paraId="4570AB0A" w14:textId="77777777" w:rsidR="001A265C" w:rsidRDefault="001A265C" w:rsidP="001A265C">
      <w:pPr>
        <w:pStyle w:val="NoSpacing"/>
      </w:pPr>
    </w:p>
    <w:p w14:paraId="0E5E6CDC" w14:textId="0801FB9E" w:rsidR="001A265C" w:rsidRDefault="001A265C" w:rsidP="001A265C">
      <w:pPr>
        <w:pStyle w:val="NoSpacing"/>
      </w:pPr>
      <w:r>
        <w:t>The Values that Open Door</w:t>
      </w:r>
      <w:r w:rsidR="0021547D">
        <w:t xml:space="preserve"> </w:t>
      </w:r>
      <w:r w:rsidR="0003645F">
        <w:t xml:space="preserve">Scotland </w:t>
      </w:r>
      <w:r>
        <w:t>work towards may be summarised as follows:</w:t>
      </w:r>
    </w:p>
    <w:p w14:paraId="5782FFAC" w14:textId="77777777" w:rsidR="001A265C" w:rsidRDefault="001A265C" w:rsidP="001A265C">
      <w:pPr>
        <w:pStyle w:val="NoSpacing"/>
        <w:numPr>
          <w:ilvl w:val="0"/>
          <w:numId w:val="6"/>
        </w:numPr>
      </w:pPr>
      <w:r w:rsidRPr="001A265C">
        <w:rPr>
          <w:b/>
        </w:rPr>
        <w:t>A person- centred approach:</w:t>
      </w:r>
      <w:r>
        <w:t xml:space="preserve">  To place the primary focus on the welfare, development and aspirations of the young person.</w:t>
      </w:r>
    </w:p>
    <w:p w14:paraId="57975BD3" w14:textId="1DA72807" w:rsidR="001A265C" w:rsidRDefault="001A265C" w:rsidP="001A265C">
      <w:pPr>
        <w:pStyle w:val="NoSpacing"/>
        <w:numPr>
          <w:ilvl w:val="0"/>
          <w:numId w:val="6"/>
        </w:numPr>
      </w:pPr>
      <w:r w:rsidRPr="001A265C">
        <w:rPr>
          <w:b/>
        </w:rPr>
        <w:t>Respect:</w:t>
      </w:r>
      <w:r>
        <w:t xml:space="preserve">  To pay full regard to the individuality, integrity, humanity and right to privacy of the young person and to his/her wishes at any time. To apply Open Door</w:t>
      </w:r>
      <w:r w:rsidR="0021547D">
        <w:t xml:space="preserve"> </w:t>
      </w:r>
      <w:r w:rsidR="0003645F">
        <w:t>Scotland’s</w:t>
      </w:r>
      <w:r>
        <w:t xml:space="preserve"> Policy on confidentiality.</w:t>
      </w:r>
    </w:p>
    <w:p w14:paraId="64AA8E88" w14:textId="77777777" w:rsidR="001A265C" w:rsidRDefault="001A265C" w:rsidP="001A265C">
      <w:pPr>
        <w:pStyle w:val="NoSpacing"/>
        <w:numPr>
          <w:ilvl w:val="0"/>
          <w:numId w:val="6"/>
        </w:numPr>
      </w:pPr>
      <w:r w:rsidRPr="001A265C">
        <w:rPr>
          <w:b/>
        </w:rPr>
        <w:t>Self Determination:</w:t>
      </w:r>
      <w:r>
        <w:t xml:space="preserve">  As far as possible, to encourage the young person to exercise choice, to make or participate in decisions, which affect him /her, and to contribute to decisions about the running of the organisation.</w:t>
      </w:r>
    </w:p>
    <w:p w14:paraId="7E2AF249" w14:textId="77777777" w:rsidR="001A265C" w:rsidRDefault="001A265C" w:rsidP="001A265C">
      <w:pPr>
        <w:pStyle w:val="NoSpacing"/>
        <w:numPr>
          <w:ilvl w:val="0"/>
          <w:numId w:val="6"/>
        </w:numPr>
      </w:pPr>
      <w:r w:rsidRPr="001A265C">
        <w:rPr>
          <w:b/>
        </w:rPr>
        <w:t>Participation:</w:t>
      </w:r>
      <w:r>
        <w:t xml:space="preserve">  As far as his/her capacities and wishes </w:t>
      </w:r>
      <w:proofErr w:type="gramStart"/>
      <w:r>
        <w:t>allow</w:t>
      </w:r>
      <w:proofErr w:type="gramEnd"/>
      <w:r>
        <w:t>, to encourage the young person to become involved in all the activities in which he/she is engaged.</w:t>
      </w:r>
    </w:p>
    <w:p w14:paraId="509DD686" w14:textId="77777777" w:rsidR="001A265C" w:rsidRDefault="001A265C" w:rsidP="001A265C">
      <w:pPr>
        <w:pStyle w:val="NoSpacing"/>
        <w:numPr>
          <w:ilvl w:val="0"/>
          <w:numId w:val="6"/>
        </w:numPr>
      </w:pPr>
      <w:r w:rsidRPr="001A265C">
        <w:rPr>
          <w:b/>
        </w:rPr>
        <w:lastRenderedPageBreak/>
        <w:t>Openness:</w:t>
      </w:r>
      <w:r>
        <w:t xml:space="preserve">  In relating to young people, to be honest and truthful; to allow them full access to information and to ensure that the Project’s processes are transparent.</w:t>
      </w:r>
    </w:p>
    <w:p w14:paraId="523BC432" w14:textId="77777777" w:rsidR="001A265C" w:rsidRDefault="001A265C" w:rsidP="001A265C">
      <w:pPr>
        <w:pStyle w:val="NoSpacing"/>
        <w:numPr>
          <w:ilvl w:val="0"/>
          <w:numId w:val="6"/>
        </w:numPr>
      </w:pPr>
      <w:r w:rsidRPr="001A265C">
        <w:rPr>
          <w:b/>
        </w:rPr>
        <w:t>Personal development:</w:t>
      </w:r>
      <w:r>
        <w:t xml:space="preserve">  To promote the social confidence and self-awareness of residents and to encourage and help them to achieve their potential.</w:t>
      </w:r>
    </w:p>
    <w:p w14:paraId="59E2931F" w14:textId="77777777" w:rsidR="001A265C" w:rsidRDefault="001A265C" w:rsidP="001A265C">
      <w:pPr>
        <w:pStyle w:val="NoSpacing"/>
        <w:numPr>
          <w:ilvl w:val="0"/>
          <w:numId w:val="6"/>
        </w:numPr>
      </w:pPr>
      <w:r w:rsidRPr="001A265C">
        <w:rPr>
          <w:b/>
        </w:rPr>
        <w:t xml:space="preserve">Inclusiveness: </w:t>
      </w:r>
      <w:r>
        <w:t xml:space="preserve"> To avoid discrimination on any grounds; to ensure that the young person’s views are fully represented.</w:t>
      </w:r>
    </w:p>
    <w:p w14:paraId="6432E7BF" w14:textId="77777777" w:rsidR="001A265C" w:rsidRDefault="001A265C" w:rsidP="001A265C">
      <w:pPr>
        <w:pStyle w:val="NoSpacing"/>
        <w:numPr>
          <w:ilvl w:val="0"/>
          <w:numId w:val="6"/>
        </w:numPr>
      </w:pPr>
      <w:r w:rsidRPr="001A265C">
        <w:rPr>
          <w:b/>
        </w:rPr>
        <w:t>Rights &amp; Responsibilities:</w:t>
      </w:r>
      <w:r>
        <w:t xml:space="preserve">  To encourage young people to exercise their rights and to achieve a proper balance between rights and responsibilities.</w:t>
      </w:r>
    </w:p>
    <w:p w14:paraId="0FF18246" w14:textId="77777777" w:rsidR="001A265C" w:rsidRDefault="001A265C" w:rsidP="001A265C">
      <w:pPr>
        <w:pStyle w:val="NoSpacing"/>
        <w:rPr>
          <w:lang w:eastAsia="en-GB"/>
        </w:rPr>
      </w:pPr>
    </w:p>
    <w:p w14:paraId="3F1F82E2" w14:textId="77777777" w:rsidR="0052382D" w:rsidRPr="0052382D" w:rsidRDefault="003448EB" w:rsidP="00C86D68">
      <w:pPr>
        <w:pStyle w:val="NoSpacing"/>
        <w:rPr>
          <w:b/>
          <w:sz w:val="36"/>
          <w:szCs w:val="36"/>
        </w:rPr>
      </w:pPr>
      <w:r>
        <w:rPr>
          <w:b/>
          <w:sz w:val="36"/>
          <w:szCs w:val="36"/>
        </w:rPr>
        <w:t>T</w:t>
      </w:r>
      <w:r w:rsidR="0052382D" w:rsidRPr="0052382D">
        <w:rPr>
          <w:b/>
          <w:sz w:val="36"/>
          <w:szCs w:val="36"/>
        </w:rPr>
        <w:t>he Role</w:t>
      </w:r>
    </w:p>
    <w:p w14:paraId="36ECEE92" w14:textId="77777777" w:rsidR="0052382D" w:rsidRDefault="0052382D" w:rsidP="00C86D68">
      <w:pPr>
        <w:pStyle w:val="NoSpacing"/>
        <w:rPr>
          <w:b/>
        </w:rPr>
      </w:pPr>
    </w:p>
    <w:p w14:paraId="3A89220B" w14:textId="77777777" w:rsidR="0067090A" w:rsidRDefault="007B012C" w:rsidP="00C86D68">
      <w:pPr>
        <w:pStyle w:val="NoSpacing"/>
      </w:pPr>
      <w:r w:rsidRPr="0052382D">
        <w:rPr>
          <w:b/>
        </w:rPr>
        <w:t>Title:</w:t>
      </w:r>
      <w:r w:rsidR="0052382D">
        <w:t xml:space="preserve"> </w:t>
      </w:r>
      <w:r>
        <w:t>Chief Executive</w:t>
      </w:r>
      <w:r w:rsidR="00077553">
        <w:t xml:space="preserve"> Officer</w:t>
      </w:r>
    </w:p>
    <w:p w14:paraId="39EBD304" w14:textId="77777777" w:rsidR="007B012C" w:rsidRDefault="007B012C" w:rsidP="00C86D68">
      <w:pPr>
        <w:pStyle w:val="NoSpacing"/>
      </w:pPr>
      <w:r w:rsidRPr="0052382D">
        <w:rPr>
          <w:b/>
        </w:rPr>
        <w:t>Responsible to:</w:t>
      </w:r>
      <w:r w:rsidR="0052382D">
        <w:t xml:space="preserve"> </w:t>
      </w:r>
      <w:r>
        <w:t>Board of Trustees</w:t>
      </w:r>
    </w:p>
    <w:p w14:paraId="270B242F" w14:textId="762CDFD2" w:rsidR="007B012C" w:rsidRDefault="007B012C" w:rsidP="00C86D68">
      <w:pPr>
        <w:pStyle w:val="NoSpacing"/>
      </w:pPr>
      <w:r w:rsidRPr="0052382D">
        <w:rPr>
          <w:b/>
        </w:rPr>
        <w:t>Hours:</w:t>
      </w:r>
      <w:r>
        <w:t xml:space="preserve"> 3</w:t>
      </w:r>
      <w:r w:rsidR="005C7908">
        <w:t>7</w:t>
      </w:r>
      <w:r>
        <w:t xml:space="preserve"> hours per week, Monday to Friday with flexible working (may include </w:t>
      </w:r>
      <w:r w:rsidR="00077553">
        <w:t xml:space="preserve">occasional </w:t>
      </w:r>
      <w:r>
        <w:t>evening and weekend work</w:t>
      </w:r>
      <w:r w:rsidR="0003645F">
        <w:t>, as required</w:t>
      </w:r>
      <w:r>
        <w:t>)</w:t>
      </w:r>
      <w:r w:rsidR="00077553">
        <w:t>. We welcome job-share applications and proposals for other approaches including fewer hours per week.</w:t>
      </w:r>
    </w:p>
    <w:p w14:paraId="7177EFD8" w14:textId="615EB8C2" w:rsidR="007B012C" w:rsidRDefault="007B012C" w:rsidP="00C86D68">
      <w:pPr>
        <w:pStyle w:val="NoSpacing"/>
      </w:pPr>
      <w:r w:rsidRPr="0052382D">
        <w:rPr>
          <w:b/>
        </w:rPr>
        <w:t>Salary:</w:t>
      </w:r>
      <w:r w:rsidR="00DB1A99">
        <w:t xml:space="preserve"> </w:t>
      </w:r>
      <w:r w:rsidR="00FE5AAC">
        <w:t>Competitive</w:t>
      </w:r>
      <w:r w:rsidR="00077553">
        <w:t>, depending on experience</w:t>
      </w:r>
    </w:p>
    <w:p w14:paraId="21392A55" w14:textId="038A2260" w:rsidR="007B012C" w:rsidRDefault="007B012C" w:rsidP="00C86D68">
      <w:pPr>
        <w:pStyle w:val="NoSpacing"/>
      </w:pPr>
      <w:r w:rsidRPr="0052382D">
        <w:rPr>
          <w:b/>
        </w:rPr>
        <w:t>Benefits:</w:t>
      </w:r>
      <w:r w:rsidR="0052382D">
        <w:t xml:space="preserve"> Death in Service Benefit</w:t>
      </w:r>
      <w:r w:rsidR="00077553">
        <w:t xml:space="preserve"> (4 times salary)</w:t>
      </w:r>
      <w:r w:rsidR="0003645F">
        <w:t xml:space="preserve">; </w:t>
      </w:r>
      <w:r w:rsidR="0052382D">
        <w:t>Pension Scheme</w:t>
      </w:r>
      <w:r w:rsidR="0003645F">
        <w:t xml:space="preserve"> (Employer contribution 3%, Employee minimum contribution 5%)</w:t>
      </w:r>
      <w:r w:rsidR="00DB6265">
        <w:t xml:space="preserve">, </w:t>
      </w:r>
      <w:r w:rsidR="0003645F">
        <w:t xml:space="preserve">Enhanced </w:t>
      </w:r>
      <w:r w:rsidR="00077553">
        <w:t>sick pay</w:t>
      </w:r>
      <w:r w:rsidR="0003645F">
        <w:t>; Savings Scheme with Credit Union; Staff referral scheme; option to purchase &amp; sell holidays; salary advancement; and continued investment in learning and development</w:t>
      </w:r>
    </w:p>
    <w:p w14:paraId="2919B1E8" w14:textId="02DAAD78" w:rsidR="007B012C" w:rsidRDefault="007B012C" w:rsidP="00C86D68">
      <w:pPr>
        <w:pStyle w:val="NoSpacing"/>
      </w:pPr>
      <w:r w:rsidRPr="0052382D">
        <w:rPr>
          <w:b/>
        </w:rPr>
        <w:t>Holiday:</w:t>
      </w:r>
      <w:r w:rsidR="0052382D">
        <w:t xml:space="preserve"> </w:t>
      </w:r>
      <w:r w:rsidR="00B05ECB">
        <w:t>3</w:t>
      </w:r>
      <w:r w:rsidR="0003645F">
        <w:t>8</w:t>
      </w:r>
      <w:r w:rsidR="00B05ECB">
        <w:t xml:space="preserve"> days </w:t>
      </w:r>
      <w:r w:rsidR="00FE31A9" w:rsidRPr="001D3999">
        <w:t>(</w:t>
      </w:r>
      <w:r w:rsidR="006D790E" w:rsidRPr="001D3999">
        <w:t>including bank holidays</w:t>
      </w:r>
      <w:r w:rsidR="00FE31A9" w:rsidRPr="001D3999">
        <w:t>)</w:t>
      </w:r>
    </w:p>
    <w:p w14:paraId="59CADF81" w14:textId="77777777" w:rsidR="007B012C" w:rsidRDefault="007B012C" w:rsidP="00C86D68">
      <w:pPr>
        <w:pStyle w:val="NoSpacing"/>
      </w:pPr>
      <w:r w:rsidRPr="0052382D">
        <w:rPr>
          <w:b/>
        </w:rPr>
        <w:t>Duration:</w:t>
      </w:r>
      <w:r>
        <w:t xml:space="preserve"> Perm</w:t>
      </w:r>
      <w:r w:rsidR="00103E0C">
        <w:t xml:space="preserve">anent </w:t>
      </w:r>
    </w:p>
    <w:p w14:paraId="56ED49FA" w14:textId="77777777" w:rsidR="007B012C" w:rsidRDefault="007B012C" w:rsidP="00C86D68">
      <w:pPr>
        <w:pStyle w:val="NoSpacing"/>
      </w:pPr>
      <w:r w:rsidRPr="0052382D">
        <w:rPr>
          <w:b/>
        </w:rPr>
        <w:t>Location:</w:t>
      </w:r>
      <w:r>
        <w:t xml:space="preserve"> </w:t>
      </w:r>
      <w:proofErr w:type="spellStart"/>
      <w:r>
        <w:t>Almondbank</w:t>
      </w:r>
      <w:proofErr w:type="spellEnd"/>
      <w:r>
        <w:t xml:space="preserve"> Office, Livingston</w:t>
      </w:r>
      <w:r w:rsidR="0052382D">
        <w:t>, West Lothian, EH54 5EH</w:t>
      </w:r>
    </w:p>
    <w:p w14:paraId="683BEE29" w14:textId="77777777" w:rsidR="00C86D68" w:rsidRDefault="00C86D68" w:rsidP="00C86D68">
      <w:pPr>
        <w:pStyle w:val="NoSpacing"/>
      </w:pPr>
    </w:p>
    <w:p w14:paraId="5E2C7BC6" w14:textId="77777777" w:rsidR="00C86D68" w:rsidRPr="0052382D" w:rsidRDefault="00C86D68" w:rsidP="00C86D68">
      <w:pPr>
        <w:pStyle w:val="NoSpacing"/>
        <w:rPr>
          <w:b/>
          <w:sz w:val="36"/>
          <w:szCs w:val="36"/>
        </w:rPr>
      </w:pPr>
      <w:r w:rsidRPr="0052382D">
        <w:rPr>
          <w:b/>
          <w:sz w:val="36"/>
          <w:szCs w:val="36"/>
        </w:rPr>
        <w:t>Role outline</w:t>
      </w:r>
    </w:p>
    <w:p w14:paraId="6B9555CF" w14:textId="77777777" w:rsidR="00C86D68" w:rsidRDefault="00C86D68" w:rsidP="00C86D68">
      <w:pPr>
        <w:pStyle w:val="NoSpacing"/>
      </w:pPr>
    </w:p>
    <w:p w14:paraId="5B09E234" w14:textId="7B9CFC5C" w:rsidR="00C86D68" w:rsidRDefault="00C86D68" w:rsidP="00C86D68">
      <w:pPr>
        <w:pStyle w:val="NoSpacing"/>
      </w:pPr>
      <w:r>
        <w:t>We are looking for a Chief Executive</w:t>
      </w:r>
      <w:r w:rsidR="00077553">
        <w:t xml:space="preserve"> Officer</w:t>
      </w:r>
      <w:r>
        <w:t xml:space="preserve"> who can build on our success</w:t>
      </w:r>
      <w:r w:rsidR="00FE31A9">
        <w:t>, re-set the business operationally</w:t>
      </w:r>
      <w:r>
        <w:t xml:space="preserve"> and lead the organisation forward </w:t>
      </w:r>
      <w:r w:rsidR="00FE31A9">
        <w:t>as we seek to grow and develop our service across a wider geographical footprint</w:t>
      </w:r>
      <w:r>
        <w:t>.</w:t>
      </w:r>
    </w:p>
    <w:p w14:paraId="2537D669" w14:textId="77777777" w:rsidR="00C86D68" w:rsidRDefault="00C86D68" w:rsidP="00C86D68">
      <w:pPr>
        <w:pStyle w:val="NoSpacing"/>
      </w:pPr>
    </w:p>
    <w:p w14:paraId="6A2934BC" w14:textId="0D5D0444" w:rsidR="008A493F" w:rsidRDefault="00C86D68" w:rsidP="00C86D68">
      <w:pPr>
        <w:pStyle w:val="NoSpacing"/>
      </w:pPr>
      <w:r>
        <w:t xml:space="preserve">We want someone who has </w:t>
      </w:r>
      <w:r w:rsidR="00FE31A9">
        <w:t xml:space="preserve">a proven understanding of financial management, a desire to shape the structure of the </w:t>
      </w:r>
      <w:r w:rsidR="0003645F">
        <w:t>organisation</w:t>
      </w:r>
      <w:r w:rsidR="00FE31A9">
        <w:t xml:space="preserve"> and to help drive </w:t>
      </w:r>
      <w:r w:rsidR="008A493F">
        <w:t>the strategic development of effective, high quality and innovative services</w:t>
      </w:r>
      <w:r w:rsidR="00FE31A9">
        <w:t>, across a wider geographic footprint and an expanded customer base.</w:t>
      </w:r>
      <w:r w:rsidR="008A493F">
        <w:t xml:space="preserve"> </w:t>
      </w:r>
    </w:p>
    <w:p w14:paraId="49D91226" w14:textId="77777777" w:rsidR="008A493F" w:rsidRDefault="008A493F" w:rsidP="00C86D68">
      <w:pPr>
        <w:pStyle w:val="NoSpacing"/>
      </w:pPr>
    </w:p>
    <w:p w14:paraId="279A0D54" w14:textId="32B9D867" w:rsidR="008A493F" w:rsidRDefault="008A493F" w:rsidP="00C86D68">
      <w:pPr>
        <w:pStyle w:val="NoSpacing"/>
      </w:pPr>
      <w:r>
        <w:t xml:space="preserve">You should be someone who can bring leadership, innovation and a real passion for supporting young people and you must be comfortable with change, </w:t>
      </w:r>
      <w:r w:rsidR="00FE31A9">
        <w:t>both in the strategic design and delivery</w:t>
      </w:r>
      <w:r>
        <w:t>.</w:t>
      </w:r>
    </w:p>
    <w:p w14:paraId="5BFE1AF8" w14:textId="77777777" w:rsidR="008A493F" w:rsidRDefault="008A493F" w:rsidP="00C86D68">
      <w:pPr>
        <w:pStyle w:val="NoSpacing"/>
      </w:pPr>
    </w:p>
    <w:p w14:paraId="7EB7B9CF" w14:textId="1EAFBAF7" w:rsidR="00DB6265" w:rsidRDefault="008A493F" w:rsidP="00C86D68">
      <w:pPr>
        <w:pStyle w:val="NoSpacing"/>
      </w:pPr>
      <w:r>
        <w:t xml:space="preserve">Most importantly you must be a </w:t>
      </w:r>
      <w:r w:rsidR="007B012C">
        <w:t>‘</w:t>
      </w:r>
      <w:r>
        <w:t>hands on</w:t>
      </w:r>
      <w:r w:rsidR="007B012C">
        <w:t>’</w:t>
      </w:r>
      <w:r>
        <w:t xml:space="preserve"> leader</w:t>
      </w:r>
      <w:r w:rsidR="005D1B74">
        <w:t>; the kind of leader who is able to drive the organisation forward to create new opportunities</w:t>
      </w:r>
      <w:r w:rsidR="00FE31A9">
        <w:t>, whilst remaining close to the operational detail</w:t>
      </w:r>
      <w:r w:rsidR="005D1B74">
        <w:t>.</w:t>
      </w:r>
    </w:p>
    <w:p w14:paraId="2200C951" w14:textId="77777777" w:rsidR="005D1B74" w:rsidRDefault="005D1B74" w:rsidP="00C86D68">
      <w:pPr>
        <w:pStyle w:val="NoSpacing"/>
      </w:pPr>
    </w:p>
    <w:p w14:paraId="1337FB73" w14:textId="77777777" w:rsidR="0052382D" w:rsidRPr="00883F3D" w:rsidRDefault="0052382D" w:rsidP="00C86D68">
      <w:pPr>
        <w:pStyle w:val="NoSpacing"/>
        <w:rPr>
          <w:b/>
          <w:sz w:val="36"/>
          <w:szCs w:val="36"/>
        </w:rPr>
      </w:pPr>
      <w:r w:rsidRPr="00883F3D">
        <w:rPr>
          <w:b/>
          <w:sz w:val="36"/>
          <w:szCs w:val="36"/>
        </w:rPr>
        <w:t>Job Responsibilities</w:t>
      </w:r>
    </w:p>
    <w:p w14:paraId="65B62824" w14:textId="77777777" w:rsidR="0052382D" w:rsidRDefault="0052382D" w:rsidP="00C86D68">
      <w:pPr>
        <w:pStyle w:val="NoSpacing"/>
      </w:pPr>
    </w:p>
    <w:p w14:paraId="182EE438" w14:textId="77777777" w:rsidR="0052382D" w:rsidRPr="007A4E8F" w:rsidRDefault="0052382D" w:rsidP="00C86D68">
      <w:pPr>
        <w:pStyle w:val="NoSpacing"/>
        <w:rPr>
          <w:b/>
          <w:sz w:val="30"/>
          <w:szCs w:val="30"/>
        </w:rPr>
      </w:pPr>
      <w:r w:rsidRPr="007A4E8F">
        <w:rPr>
          <w:b/>
          <w:sz w:val="30"/>
          <w:szCs w:val="30"/>
        </w:rPr>
        <w:t>Strategic Leadership</w:t>
      </w:r>
    </w:p>
    <w:p w14:paraId="59F5E47A" w14:textId="77777777" w:rsidR="00883F3D" w:rsidRDefault="00883F3D" w:rsidP="00C86D68">
      <w:pPr>
        <w:pStyle w:val="NoSpacing"/>
      </w:pPr>
    </w:p>
    <w:p w14:paraId="494AF5A2" w14:textId="3155D93E" w:rsidR="007A4E8F" w:rsidRDefault="007A4E8F" w:rsidP="00DB6265">
      <w:pPr>
        <w:pStyle w:val="NoSpacing"/>
        <w:numPr>
          <w:ilvl w:val="0"/>
          <w:numId w:val="7"/>
        </w:numPr>
      </w:pPr>
      <w:r>
        <w:t xml:space="preserve">In conjunction with the Board of Trustees, </w:t>
      </w:r>
      <w:r w:rsidR="00FE31A9">
        <w:t>update</w:t>
      </w:r>
      <w:r>
        <w:t xml:space="preserve"> </w:t>
      </w:r>
      <w:r w:rsidR="00FE31A9">
        <w:t>the</w:t>
      </w:r>
      <w:r w:rsidR="008A71C5">
        <w:t xml:space="preserve"> </w:t>
      </w:r>
      <w:r w:rsidR="00FE31A9">
        <w:t>strategic and operational plan then maintain strategic direction and performance in line with this</w:t>
      </w:r>
      <w:r>
        <w:t>.</w:t>
      </w:r>
    </w:p>
    <w:p w14:paraId="5BBE3578" w14:textId="77777777" w:rsidR="007A4E8F" w:rsidRDefault="007A4E8F" w:rsidP="00C86D68">
      <w:pPr>
        <w:pStyle w:val="NoSpacing"/>
      </w:pPr>
    </w:p>
    <w:p w14:paraId="2B1632D5" w14:textId="1C3BA0B6" w:rsidR="007A4E8F" w:rsidRDefault="007A4E8F" w:rsidP="00DB6265">
      <w:pPr>
        <w:pStyle w:val="NoSpacing"/>
        <w:numPr>
          <w:ilvl w:val="0"/>
          <w:numId w:val="7"/>
        </w:numPr>
      </w:pPr>
      <w:r>
        <w:t>Provide strategic direction</w:t>
      </w:r>
      <w:r w:rsidR="00FE31A9">
        <w:t xml:space="preserve">, be at the forefront of business development in building relationships with key and potential </w:t>
      </w:r>
      <w:r w:rsidR="0003645F">
        <w:t>stakeholders</w:t>
      </w:r>
      <w:r>
        <w:t xml:space="preserve"> and </w:t>
      </w:r>
      <w:r w:rsidR="00FE31A9">
        <w:t xml:space="preserve">actively show </w:t>
      </w:r>
      <w:r>
        <w:t>change</w:t>
      </w:r>
      <w:r w:rsidR="008A71C5">
        <w:t xml:space="preserve"> leadership</w:t>
      </w:r>
      <w:r>
        <w:t>.</w:t>
      </w:r>
    </w:p>
    <w:p w14:paraId="0DA8E0FC" w14:textId="77777777" w:rsidR="007A4E8F" w:rsidRDefault="007A4E8F" w:rsidP="00C86D68">
      <w:pPr>
        <w:pStyle w:val="NoSpacing"/>
      </w:pPr>
    </w:p>
    <w:p w14:paraId="22CBE197" w14:textId="77777777" w:rsidR="007A4E8F" w:rsidRDefault="007A4E8F" w:rsidP="00DB6265">
      <w:pPr>
        <w:pStyle w:val="NoSpacing"/>
        <w:numPr>
          <w:ilvl w:val="0"/>
          <w:numId w:val="7"/>
        </w:numPr>
      </w:pPr>
      <w:r>
        <w:t xml:space="preserve">Oversee the strategic development of effective, high quality and innovative services that make a real difference </w:t>
      </w:r>
      <w:r w:rsidR="008A71C5">
        <w:t xml:space="preserve">to </w:t>
      </w:r>
      <w:r>
        <w:t>the lives of our young people.</w:t>
      </w:r>
    </w:p>
    <w:p w14:paraId="029A209F" w14:textId="77777777" w:rsidR="007A4E8F" w:rsidRDefault="007A4E8F" w:rsidP="00C86D68">
      <w:pPr>
        <w:pStyle w:val="NoSpacing"/>
      </w:pPr>
    </w:p>
    <w:p w14:paraId="6DE2212A" w14:textId="77777777" w:rsidR="007A4E8F" w:rsidRDefault="007A4E8F" w:rsidP="00DB6265">
      <w:pPr>
        <w:pStyle w:val="NoSpacing"/>
        <w:numPr>
          <w:ilvl w:val="0"/>
          <w:numId w:val="7"/>
        </w:numPr>
      </w:pPr>
      <w:r>
        <w:t>Work collaboratively with all stakeholders to ensure our strategy is achieved.</w:t>
      </w:r>
    </w:p>
    <w:p w14:paraId="171F4B50" w14:textId="77777777" w:rsidR="007A4E8F" w:rsidRDefault="007A4E8F" w:rsidP="00C86D68">
      <w:pPr>
        <w:pStyle w:val="NoSpacing"/>
      </w:pPr>
    </w:p>
    <w:p w14:paraId="2698FAA1" w14:textId="27B585FB" w:rsidR="00883F3D" w:rsidRDefault="007A4E8F" w:rsidP="00DB6265">
      <w:pPr>
        <w:pStyle w:val="NoSpacing"/>
        <w:numPr>
          <w:ilvl w:val="0"/>
          <w:numId w:val="7"/>
        </w:numPr>
      </w:pPr>
      <w:r>
        <w:lastRenderedPageBreak/>
        <w:t>Maintain effective relationships with all stakeholders and membership bodies.</w:t>
      </w:r>
    </w:p>
    <w:p w14:paraId="55D3BFAA" w14:textId="77777777" w:rsidR="0052382D" w:rsidRDefault="0052382D" w:rsidP="00C86D68">
      <w:pPr>
        <w:pStyle w:val="NoSpacing"/>
      </w:pPr>
    </w:p>
    <w:p w14:paraId="376CBA0B" w14:textId="77777777" w:rsidR="0052382D" w:rsidRPr="007A4E8F" w:rsidRDefault="0052382D" w:rsidP="00C86D68">
      <w:pPr>
        <w:pStyle w:val="NoSpacing"/>
        <w:rPr>
          <w:b/>
          <w:sz w:val="30"/>
          <w:szCs w:val="30"/>
        </w:rPr>
      </w:pPr>
      <w:r w:rsidRPr="007A4E8F">
        <w:rPr>
          <w:b/>
          <w:sz w:val="30"/>
          <w:szCs w:val="30"/>
        </w:rPr>
        <w:t>Operational Management</w:t>
      </w:r>
    </w:p>
    <w:p w14:paraId="612A174E" w14:textId="77777777" w:rsidR="0052382D" w:rsidRDefault="0052382D" w:rsidP="00C86D68">
      <w:pPr>
        <w:pStyle w:val="NoSpacing"/>
      </w:pPr>
    </w:p>
    <w:p w14:paraId="1E46D199" w14:textId="21B42B5F" w:rsidR="000571E7" w:rsidRDefault="000571E7" w:rsidP="00DB6265">
      <w:pPr>
        <w:pStyle w:val="NoSpacing"/>
        <w:numPr>
          <w:ilvl w:val="0"/>
          <w:numId w:val="8"/>
        </w:numPr>
      </w:pPr>
      <w:r>
        <w:t>On uptake of role, undertake a review of the current organisational shape and structure, working with the Board to design and align the GoTo Operating Model with the growth aspirations of the charity</w:t>
      </w:r>
    </w:p>
    <w:p w14:paraId="1DE3A058" w14:textId="77777777" w:rsidR="000571E7" w:rsidRDefault="000571E7" w:rsidP="000571E7">
      <w:pPr>
        <w:pStyle w:val="NoSpacing"/>
        <w:ind w:left="720"/>
      </w:pPr>
    </w:p>
    <w:p w14:paraId="26CCE6FA" w14:textId="6114B5C7" w:rsidR="007A4E8F" w:rsidRDefault="007A4E8F" w:rsidP="00DB6265">
      <w:pPr>
        <w:pStyle w:val="NoSpacing"/>
        <w:numPr>
          <w:ilvl w:val="0"/>
          <w:numId w:val="8"/>
        </w:numPr>
      </w:pPr>
      <w:r>
        <w:t xml:space="preserve">Day to day </w:t>
      </w:r>
      <w:r w:rsidR="009A7C4D">
        <w:t xml:space="preserve">management of the organisation, providing effective leadership, </w:t>
      </w:r>
      <w:r>
        <w:t>sup</w:t>
      </w:r>
      <w:r w:rsidR="00FE31A9">
        <w:t>port and motivation of</w:t>
      </w:r>
      <w:r w:rsidR="009A7C4D">
        <w:t xml:space="preserve"> staff to achieve agreed objectives.</w:t>
      </w:r>
    </w:p>
    <w:p w14:paraId="1DC5BDEB" w14:textId="77777777" w:rsidR="009A7C4D" w:rsidRDefault="009A7C4D" w:rsidP="00C86D68">
      <w:pPr>
        <w:pStyle w:val="NoSpacing"/>
      </w:pPr>
    </w:p>
    <w:p w14:paraId="4613A395" w14:textId="425647CB" w:rsidR="009A7C4D" w:rsidRDefault="009A7C4D" w:rsidP="00DB6265">
      <w:pPr>
        <w:pStyle w:val="NoSpacing"/>
        <w:numPr>
          <w:ilvl w:val="0"/>
          <w:numId w:val="8"/>
        </w:numPr>
      </w:pPr>
      <w:r>
        <w:t>Ensure robust monitoring and evaluation of service delivery</w:t>
      </w:r>
      <w:r w:rsidR="00FE31A9">
        <w:t>, in line with Care Inspectorate requirements,</w:t>
      </w:r>
      <w:r>
        <w:t xml:space="preserve"> to inform development and management of the service and meet the expectations of funders.</w:t>
      </w:r>
    </w:p>
    <w:p w14:paraId="7A776258" w14:textId="77777777" w:rsidR="00480D8F" w:rsidRDefault="00480D8F" w:rsidP="00C86D68">
      <w:pPr>
        <w:pStyle w:val="NoSpacing"/>
      </w:pPr>
    </w:p>
    <w:p w14:paraId="5104B44B" w14:textId="77777777" w:rsidR="00480D8F" w:rsidRDefault="00480D8F" w:rsidP="00DB6265">
      <w:pPr>
        <w:pStyle w:val="NoSpacing"/>
        <w:numPr>
          <w:ilvl w:val="0"/>
          <w:numId w:val="8"/>
        </w:numPr>
      </w:pPr>
      <w:r>
        <w:t xml:space="preserve">Oversee the management of all company estate </w:t>
      </w:r>
      <w:r w:rsidR="00AF3FBC">
        <w:t xml:space="preserve">and ensure a </w:t>
      </w:r>
      <w:proofErr w:type="gramStart"/>
      <w:r w:rsidR="00AF3FBC">
        <w:t>high quality</w:t>
      </w:r>
      <w:proofErr w:type="gramEnd"/>
      <w:r w:rsidR="00AF3FBC">
        <w:t xml:space="preserve"> environment for our staff and young people.</w:t>
      </w:r>
    </w:p>
    <w:p w14:paraId="3C85717F" w14:textId="77777777" w:rsidR="009A7C4D" w:rsidRDefault="009A7C4D" w:rsidP="00C86D68">
      <w:pPr>
        <w:pStyle w:val="NoSpacing"/>
      </w:pPr>
    </w:p>
    <w:p w14:paraId="665FDD37" w14:textId="72252895" w:rsidR="009A7C4D" w:rsidRDefault="009A7C4D" w:rsidP="00DB6265">
      <w:pPr>
        <w:pStyle w:val="NoSpacing"/>
        <w:numPr>
          <w:ilvl w:val="0"/>
          <w:numId w:val="8"/>
        </w:numPr>
      </w:pPr>
      <w:r>
        <w:t>With support of other managers, hold overall responsibility for all personnel and HR issues.</w:t>
      </w:r>
    </w:p>
    <w:p w14:paraId="06B67D25" w14:textId="77777777" w:rsidR="009A7C4D" w:rsidRDefault="009A7C4D" w:rsidP="00C86D68">
      <w:pPr>
        <w:pStyle w:val="NoSpacing"/>
      </w:pPr>
    </w:p>
    <w:p w14:paraId="21EBB914" w14:textId="77777777" w:rsidR="009A7C4D" w:rsidRDefault="009A7C4D" w:rsidP="00DB6265">
      <w:pPr>
        <w:pStyle w:val="NoSpacing"/>
        <w:numPr>
          <w:ilvl w:val="0"/>
          <w:numId w:val="8"/>
        </w:numPr>
      </w:pPr>
      <w:r>
        <w:t>Directly line manage the management team and office staff supporting their respective roles in managing staff that report to them.</w:t>
      </w:r>
      <w:r w:rsidR="004D5B8B">
        <w:t xml:space="preserve"> </w:t>
      </w:r>
    </w:p>
    <w:p w14:paraId="6B27F66D" w14:textId="77777777" w:rsidR="004D5B8B" w:rsidRDefault="004D5B8B" w:rsidP="00C86D68">
      <w:pPr>
        <w:pStyle w:val="NoSpacing"/>
      </w:pPr>
    </w:p>
    <w:p w14:paraId="77259C58" w14:textId="77777777" w:rsidR="007A4E8F" w:rsidRDefault="004D5B8B" w:rsidP="00DB6265">
      <w:pPr>
        <w:pStyle w:val="NoSpacing"/>
        <w:numPr>
          <w:ilvl w:val="0"/>
          <w:numId w:val="8"/>
        </w:numPr>
      </w:pPr>
      <w:r>
        <w:t>Ensure the organisation complies with all legal</w:t>
      </w:r>
      <w:r w:rsidR="008A71C5">
        <w:t xml:space="preserve"> and regulatory</w:t>
      </w:r>
      <w:r>
        <w:t xml:space="preserve"> requirements including GDPR, </w:t>
      </w:r>
      <w:r w:rsidR="00480D8F">
        <w:t xml:space="preserve">Care Inspectorate, </w:t>
      </w:r>
      <w:r w:rsidR="00AF3FBC">
        <w:t>charity and company law.</w:t>
      </w:r>
    </w:p>
    <w:p w14:paraId="78EBD9C5" w14:textId="77777777" w:rsidR="007A4E8F" w:rsidRDefault="007A4E8F" w:rsidP="00C86D68">
      <w:pPr>
        <w:pStyle w:val="NoSpacing"/>
      </w:pPr>
    </w:p>
    <w:p w14:paraId="0B0E59E0" w14:textId="77777777" w:rsidR="0052382D" w:rsidRPr="00AF3FBC" w:rsidRDefault="0052382D" w:rsidP="00C86D68">
      <w:pPr>
        <w:pStyle w:val="NoSpacing"/>
        <w:rPr>
          <w:b/>
          <w:sz w:val="30"/>
          <w:szCs w:val="30"/>
        </w:rPr>
      </w:pPr>
      <w:r w:rsidRPr="00AF3FBC">
        <w:rPr>
          <w:b/>
          <w:sz w:val="30"/>
          <w:szCs w:val="30"/>
        </w:rPr>
        <w:t>Financial Management</w:t>
      </w:r>
    </w:p>
    <w:p w14:paraId="409A8ADE" w14:textId="77777777" w:rsidR="0052382D" w:rsidRDefault="0052382D" w:rsidP="00C86D68">
      <w:pPr>
        <w:pStyle w:val="NoSpacing"/>
      </w:pPr>
    </w:p>
    <w:p w14:paraId="03CE2BBC" w14:textId="000715F3" w:rsidR="00AF3FBC" w:rsidRDefault="00AF3FBC" w:rsidP="00DB6265">
      <w:pPr>
        <w:pStyle w:val="NoSpacing"/>
        <w:numPr>
          <w:ilvl w:val="0"/>
          <w:numId w:val="9"/>
        </w:numPr>
      </w:pPr>
      <w:r>
        <w:t xml:space="preserve">Responsible to the Board for the overall financial health of the organisation including the preparation, monitoring and management of budgets and </w:t>
      </w:r>
      <w:r w:rsidR="006D790E">
        <w:t>monthly</w:t>
      </w:r>
      <w:r>
        <w:t xml:space="preserve"> reporting to the </w:t>
      </w:r>
      <w:r w:rsidR="008A71C5">
        <w:t>B</w:t>
      </w:r>
      <w:r>
        <w:t>oard on financial performance</w:t>
      </w:r>
      <w:r w:rsidR="008A71C5">
        <w:t xml:space="preserve"> and forecasts</w:t>
      </w:r>
      <w:r>
        <w:t>.</w:t>
      </w:r>
    </w:p>
    <w:p w14:paraId="177090E8" w14:textId="77777777" w:rsidR="00AF3FBC" w:rsidRDefault="00AF3FBC" w:rsidP="00C86D68">
      <w:pPr>
        <w:pStyle w:val="NoSpacing"/>
      </w:pPr>
    </w:p>
    <w:p w14:paraId="5473E44E" w14:textId="14CE8625" w:rsidR="00AF3FBC" w:rsidRDefault="00AF3FBC" w:rsidP="00DB6265">
      <w:pPr>
        <w:pStyle w:val="NoSpacing"/>
        <w:numPr>
          <w:ilvl w:val="0"/>
          <w:numId w:val="9"/>
        </w:numPr>
      </w:pPr>
      <w:r>
        <w:t>Lead responsibility for both raising funds and diversifying income streams including statutory funding, trust funding and business development opportunities</w:t>
      </w:r>
      <w:r w:rsidR="006D790E">
        <w:t xml:space="preserve">, working with the board and </w:t>
      </w:r>
      <w:r w:rsidR="0003645F">
        <w:t xml:space="preserve">part-time fundraiser and external </w:t>
      </w:r>
      <w:r w:rsidR="006D790E">
        <w:t>advisers</w:t>
      </w:r>
      <w:r w:rsidR="0003645F">
        <w:t>,</w:t>
      </w:r>
      <w:r w:rsidR="006D790E">
        <w:t xml:space="preserve"> as required</w:t>
      </w:r>
      <w:r>
        <w:t>.</w:t>
      </w:r>
    </w:p>
    <w:p w14:paraId="7D0A5DDF" w14:textId="77777777" w:rsidR="00AF3FBC" w:rsidRDefault="00AF3FBC" w:rsidP="00C86D68">
      <w:pPr>
        <w:pStyle w:val="NoSpacing"/>
      </w:pPr>
    </w:p>
    <w:p w14:paraId="11C0368A" w14:textId="77777777" w:rsidR="00AF3FBC" w:rsidRDefault="00AF3FBC" w:rsidP="00DB6265">
      <w:pPr>
        <w:pStyle w:val="NoSpacing"/>
        <w:numPr>
          <w:ilvl w:val="0"/>
          <w:numId w:val="9"/>
        </w:numPr>
      </w:pPr>
      <w:r>
        <w:t>Ensure all funders are properly serviced including ongoing communication, funding requests and reporting.</w:t>
      </w:r>
    </w:p>
    <w:p w14:paraId="15F90FCC" w14:textId="77777777" w:rsidR="00AF3FBC" w:rsidRDefault="00AF3FBC" w:rsidP="00C86D68">
      <w:pPr>
        <w:pStyle w:val="NoSpacing"/>
      </w:pPr>
    </w:p>
    <w:p w14:paraId="0EDFB96A" w14:textId="77777777" w:rsidR="00AF3FBC" w:rsidRDefault="00AF3FBC" w:rsidP="00DB6265">
      <w:pPr>
        <w:pStyle w:val="NoSpacing"/>
        <w:numPr>
          <w:ilvl w:val="0"/>
          <w:numId w:val="9"/>
        </w:numPr>
      </w:pPr>
      <w:r>
        <w:t>Responsible for maximising cost efficiency and ensuring proportionate and effective expenditure control.</w:t>
      </w:r>
    </w:p>
    <w:p w14:paraId="37D8C2BE" w14:textId="77777777" w:rsidR="00AF3FBC" w:rsidRDefault="00AF3FBC" w:rsidP="00C86D68">
      <w:pPr>
        <w:pStyle w:val="NoSpacing"/>
      </w:pPr>
    </w:p>
    <w:p w14:paraId="11B3C573" w14:textId="4D06874B" w:rsidR="00AF3FBC" w:rsidRDefault="00AF3FBC" w:rsidP="00DB6265">
      <w:pPr>
        <w:pStyle w:val="NoSpacing"/>
        <w:numPr>
          <w:ilvl w:val="0"/>
          <w:numId w:val="9"/>
        </w:numPr>
      </w:pPr>
      <w:r>
        <w:t xml:space="preserve">Ensure the </w:t>
      </w:r>
      <w:r w:rsidR="006546A7">
        <w:t>timely</w:t>
      </w:r>
      <w:r>
        <w:t xml:space="preserve"> and accurate production of Annual Accounts</w:t>
      </w:r>
      <w:r w:rsidR="0003645F">
        <w:t>, Audits</w:t>
      </w:r>
      <w:r w:rsidR="006546A7">
        <w:t xml:space="preserve"> and all relevant reporting.</w:t>
      </w:r>
    </w:p>
    <w:p w14:paraId="38AA78C3" w14:textId="77777777" w:rsidR="00AF3FBC" w:rsidRDefault="00AF3FBC" w:rsidP="00C86D68">
      <w:pPr>
        <w:pStyle w:val="NoSpacing"/>
      </w:pPr>
    </w:p>
    <w:p w14:paraId="7EE79C37" w14:textId="77777777" w:rsidR="0052382D" w:rsidRPr="006546A7" w:rsidRDefault="00883F3D" w:rsidP="00C86D68">
      <w:pPr>
        <w:pStyle w:val="NoSpacing"/>
        <w:rPr>
          <w:b/>
          <w:sz w:val="30"/>
          <w:szCs w:val="30"/>
        </w:rPr>
      </w:pPr>
      <w:r w:rsidRPr="006546A7">
        <w:rPr>
          <w:b/>
          <w:sz w:val="30"/>
          <w:szCs w:val="30"/>
        </w:rPr>
        <w:t>Governance</w:t>
      </w:r>
    </w:p>
    <w:p w14:paraId="1660DFD8" w14:textId="77777777" w:rsidR="006546A7" w:rsidRDefault="006546A7" w:rsidP="00C86D68">
      <w:pPr>
        <w:pStyle w:val="NoSpacing"/>
      </w:pPr>
    </w:p>
    <w:p w14:paraId="1D7830AC" w14:textId="05E4F1BE" w:rsidR="006546A7" w:rsidRDefault="006546A7" w:rsidP="00DB6265">
      <w:pPr>
        <w:pStyle w:val="NoSpacing"/>
        <w:numPr>
          <w:ilvl w:val="0"/>
          <w:numId w:val="10"/>
        </w:numPr>
      </w:pPr>
      <w:r>
        <w:t>Ensure the Board are properly informed to support sound strategic, operational and decision making</w:t>
      </w:r>
      <w:r w:rsidR="006D790E">
        <w:t xml:space="preserve"> through the provision of monthly operating reports to cover performance against Care Inspectorate requirements, risks, issues, financial commentary, people summary (colleagues / clients) to include any significant issues and a horizon view of contracts, council policies and approach and risk</w:t>
      </w:r>
      <w:r>
        <w:t>.</w:t>
      </w:r>
    </w:p>
    <w:p w14:paraId="26EFE9BD" w14:textId="77777777" w:rsidR="006546A7" w:rsidRDefault="006546A7" w:rsidP="00C86D68">
      <w:pPr>
        <w:pStyle w:val="NoSpacing"/>
      </w:pPr>
    </w:p>
    <w:p w14:paraId="5CE6B46D" w14:textId="07F0F939" w:rsidR="006546A7" w:rsidRDefault="006546A7" w:rsidP="00DB6265">
      <w:pPr>
        <w:pStyle w:val="NoSpacing"/>
        <w:numPr>
          <w:ilvl w:val="0"/>
          <w:numId w:val="10"/>
        </w:numPr>
      </w:pPr>
      <w:r>
        <w:t>Advise the Board on both National and Local issues affecting Open Door</w:t>
      </w:r>
      <w:r w:rsidR="008A71C5">
        <w:t xml:space="preserve"> </w:t>
      </w:r>
      <w:r w:rsidR="0003645F">
        <w:t>Scotland</w:t>
      </w:r>
      <w:r>
        <w:t>.</w:t>
      </w:r>
    </w:p>
    <w:p w14:paraId="19A49F5A" w14:textId="77777777" w:rsidR="006546A7" w:rsidRDefault="006546A7" w:rsidP="00C86D68">
      <w:pPr>
        <w:pStyle w:val="NoSpacing"/>
      </w:pPr>
    </w:p>
    <w:p w14:paraId="5B820CCC" w14:textId="4C97E8D7" w:rsidR="006546A7" w:rsidRDefault="006546A7" w:rsidP="00DB6265">
      <w:pPr>
        <w:pStyle w:val="NoSpacing"/>
        <w:numPr>
          <w:ilvl w:val="0"/>
          <w:numId w:val="10"/>
        </w:numPr>
      </w:pPr>
      <w:r>
        <w:t>Ensure the organisation meets its legal</w:t>
      </w:r>
      <w:r w:rsidR="008A71C5">
        <w:t>, regulatory</w:t>
      </w:r>
      <w:r>
        <w:t xml:space="preserve"> constitutional obligations including acting as Data Protection Officer, OSCR </w:t>
      </w:r>
      <w:proofErr w:type="gramStart"/>
      <w:r>
        <w:t>Principle</w:t>
      </w:r>
      <w:proofErr w:type="gramEnd"/>
      <w:r>
        <w:t xml:space="preserve"> Contact and all similar roles for </w:t>
      </w:r>
      <w:r w:rsidR="0003645F">
        <w:t>Open Door Scotland</w:t>
      </w:r>
      <w:r>
        <w:t>.</w:t>
      </w:r>
    </w:p>
    <w:p w14:paraId="2731C46E" w14:textId="77777777" w:rsidR="00110A49" w:rsidRDefault="00110A49" w:rsidP="00C86D68">
      <w:pPr>
        <w:pStyle w:val="NoSpacing"/>
      </w:pPr>
    </w:p>
    <w:p w14:paraId="3B1AB8AD" w14:textId="17DF8E27" w:rsidR="006D790E" w:rsidRDefault="006D790E" w:rsidP="00DB6265">
      <w:pPr>
        <w:pStyle w:val="NoSpacing"/>
        <w:numPr>
          <w:ilvl w:val="0"/>
          <w:numId w:val="10"/>
        </w:numPr>
      </w:pPr>
      <w:r>
        <w:t>Be the key interface with Care Inspectorate and the respective departments within local councils who may require management and the provision of information</w:t>
      </w:r>
    </w:p>
    <w:p w14:paraId="0B2B9699" w14:textId="77777777" w:rsidR="006D790E" w:rsidRDefault="006D790E" w:rsidP="006D790E">
      <w:pPr>
        <w:pStyle w:val="NoSpacing"/>
      </w:pPr>
    </w:p>
    <w:p w14:paraId="3B496D07" w14:textId="77777777" w:rsidR="00110A49" w:rsidRDefault="00110A49" w:rsidP="00DB6265">
      <w:pPr>
        <w:pStyle w:val="NoSpacing"/>
        <w:numPr>
          <w:ilvl w:val="0"/>
          <w:numId w:val="10"/>
        </w:numPr>
      </w:pPr>
      <w:r>
        <w:lastRenderedPageBreak/>
        <w:t>Attend Board meetings to provide a report on the organisation and ability to follow up actions from meetings.</w:t>
      </w:r>
    </w:p>
    <w:p w14:paraId="0AE880CF" w14:textId="77777777" w:rsidR="00991626" w:rsidRDefault="00991626" w:rsidP="00C86D68">
      <w:pPr>
        <w:pStyle w:val="NoSpacing"/>
      </w:pPr>
    </w:p>
    <w:p w14:paraId="14A241D2" w14:textId="77777777" w:rsidR="00991626" w:rsidRDefault="00991626" w:rsidP="00DB6265">
      <w:pPr>
        <w:pStyle w:val="NoSpacing"/>
        <w:numPr>
          <w:ilvl w:val="0"/>
          <w:numId w:val="10"/>
        </w:numPr>
      </w:pPr>
      <w:r>
        <w:t xml:space="preserve">Organise meetings which include the Annual General Meeting, Extraordinary General Meetings where required ensuring that this is done in line with our Governance document. </w:t>
      </w:r>
    </w:p>
    <w:p w14:paraId="2FC3C6BE" w14:textId="77777777" w:rsidR="006546A7" w:rsidRDefault="006546A7" w:rsidP="00C86D68">
      <w:pPr>
        <w:pStyle w:val="NoSpacing"/>
      </w:pPr>
    </w:p>
    <w:p w14:paraId="04AC3C5F" w14:textId="77777777" w:rsidR="00883F3D" w:rsidRPr="006546A7" w:rsidRDefault="00883F3D" w:rsidP="00C86D68">
      <w:pPr>
        <w:pStyle w:val="NoSpacing"/>
        <w:rPr>
          <w:b/>
          <w:sz w:val="30"/>
          <w:szCs w:val="30"/>
        </w:rPr>
      </w:pPr>
      <w:r w:rsidRPr="006546A7">
        <w:rPr>
          <w:b/>
          <w:sz w:val="30"/>
          <w:szCs w:val="30"/>
        </w:rPr>
        <w:t>Promotion</w:t>
      </w:r>
    </w:p>
    <w:p w14:paraId="5E94B7B7" w14:textId="77777777" w:rsidR="006546A7" w:rsidRDefault="006546A7" w:rsidP="00C86D68">
      <w:pPr>
        <w:pStyle w:val="NoSpacing"/>
      </w:pPr>
    </w:p>
    <w:p w14:paraId="0A58D1F5" w14:textId="765D1EF1" w:rsidR="006546A7" w:rsidRDefault="006546A7" w:rsidP="00DB6265">
      <w:pPr>
        <w:pStyle w:val="NoSpacing"/>
        <w:numPr>
          <w:ilvl w:val="0"/>
          <w:numId w:val="11"/>
        </w:numPr>
      </w:pPr>
      <w:r>
        <w:t>Act as Open Door</w:t>
      </w:r>
      <w:bookmarkStart w:id="0" w:name="_Hlk48208171"/>
      <w:r>
        <w:t xml:space="preserve">’s </w:t>
      </w:r>
      <w:bookmarkEnd w:id="0"/>
      <w:r>
        <w:t>key spokesperson and principle contact for the press and media.</w:t>
      </w:r>
    </w:p>
    <w:p w14:paraId="0C7B5BC1" w14:textId="77777777" w:rsidR="006546A7" w:rsidRDefault="006546A7" w:rsidP="00C86D68">
      <w:pPr>
        <w:pStyle w:val="NoSpacing"/>
      </w:pPr>
    </w:p>
    <w:p w14:paraId="737BB3FB" w14:textId="5FECE86C" w:rsidR="006546A7" w:rsidRDefault="006D790E" w:rsidP="00DB6265">
      <w:pPr>
        <w:pStyle w:val="NoSpacing"/>
        <w:numPr>
          <w:ilvl w:val="0"/>
          <w:numId w:val="11"/>
        </w:numPr>
      </w:pPr>
      <w:r>
        <w:t>Represent Open Door</w:t>
      </w:r>
      <w:r w:rsidR="008A71C5" w:rsidRPr="008A71C5">
        <w:t xml:space="preserve"> </w:t>
      </w:r>
      <w:r w:rsidR="006546A7">
        <w:t>to a wide range of key external stakeholders.</w:t>
      </w:r>
    </w:p>
    <w:p w14:paraId="6BB49F37" w14:textId="77777777" w:rsidR="006546A7" w:rsidRDefault="006546A7" w:rsidP="00C86D68">
      <w:pPr>
        <w:pStyle w:val="NoSpacing"/>
      </w:pPr>
    </w:p>
    <w:p w14:paraId="0B4CE4B7" w14:textId="77777777" w:rsidR="006546A7" w:rsidRDefault="006546A7" w:rsidP="00DB6265">
      <w:pPr>
        <w:pStyle w:val="NoSpacing"/>
        <w:numPr>
          <w:ilvl w:val="0"/>
          <w:numId w:val="11"/>
        </w:numPr>
      </w:pPr>
      <w:r>
        <w:t xml:space="preserve">Raise awareness with a wide network of </w:t>
      </w:r>
      <w:r w:rsidR="002443A6">
        <w:t>partners,</w:t>
      </w:r>
      <w:r>
        <w:t xml:space="preserve"> stakeholders and key </w:t>
      </w:r>
      <w:r w:rsidR="002443A6">
        <w:t>influencers</w:t>
      </w:r>
      <w:r w:rsidR="008A71C5">
        <w:t xml:space="preserve"> with the view to generating new income streams</w:t>
      </w:r>
      <w:r>
        <w:t>.</w:t>
      </w:r>
    </w:p>
    <w:p w14:paraId="1FEEEAF8" w14:textId="77777777" w:rsidR="006546A7" w:rsidRDefault="006546A7" w:rsidP="00C86D68">
      <w:pPr>
        <w:pStyle w:val="NoSpacing"/>
      </w:pPr>
    </w:p>
    <w:p w14:paraId="2BB8DF32" w14:textId="77777777" w:rsidR="006546A7" w:rsidRDefault="006546A7" w:rsidP="00DB6265">
      <w:pPr>
        <w:pStyle w:val="NoSpacing"/>
        <w:numPr>
          <w:ilvl w:val="0"/>
          <w:numId w:val="11"/>
        </w:numPr>
      </w:pPr>
      <w:r>
        <w:t xml:space="preserve">Develop opportunities for collaborative working with other organisations </w:t>
      </w:r>
      <w:r w:rsidR="006317D4">
        <w:t>and stakeholders.</w:t>
      </w:r>
    </w:p>
    <w:p w14:paraId="6E57565B" w14:textId="77777777" w:rsidR="006317D4" w:rsidRDefault="006317D4" w:rsidP="00C86D68">
      <w:pPr>
        <w:pStyle w:val="NoSpacing"/>
      </w:pPr>
    </w:p>
    <w:p w14:paraId="2798CF0E" w14:textId="14EA2A4A" w:rsidR="006317D4" w:rsidRDefault="006317D4" w:rsidP="00DB6265">
      <w:pPr>
        <w:pStyle w:val="NoSpacing"/>
        <w:numPr>
          <w:ilvl w:val="0"/>
          <w:numId w:val="11"/>
        </w:numPr>
      </w:pPr>
      <w:r>
        <w:t xml:space="preserve">Oversee </w:t>
      </w:r>
      <w:r w:rsidR="00FE31A9">
        <w:t xml:space="preserve">the content creation and population of the </w:t>
      </w:r>
      <w:r>
        <w:t>social media and publicity strategy.</w:t>
      </w:r>
    </w:p>
    <w:p w14:paraId="2C4C1870" w14:textId="77777777" w:rsidR="006317D4" w:rsidRDefault="006317D4" w:rsidP="00C86D68">
      <w:pPr>
        <w:pStyle w:val="NoSpacing"/>
      </w:pPr>
    </w:p>
    <w:p w14:paraId="7E525E0B" w14:textId="76650889" w:rsidR="006317D4" w:rsidRDefault="006317D4" w:rsidP="00DB6265">
      <w:pPr>
        <w:pStyle w:val="NoSpacing"/>
        <w:numPr>
          <w:ilvl w:val="0"/>
          <w:numId w:val="11"/>
        </w:numPr>
      </w:pPr>
      <w:r>
        <w:t xml:space="preserve">Inform and </w:t>
      </w:r>
      <w:r w:rsidR="002443A6">
        <w:t>Influence</w:t>
      </w:r>
      <w:r>
        <w:t xml:space="preserve"> policies to benefit all stakeholders.</w:t>
      </w:r>
    </w:p>
    <w:p w14:paraId="38EED8A3" w14:textId="77777777" w:rsidR="006317D4" w:rsidRDefault="006317D4" w:rsidP="00C86D68">
      <w:pPr>
        <w:pStyle w:val="NoSpacing"/>
      </w:pPr>
    </w:p>
    <w:p w14:paraId="3DF9BCCE" w14:textId="77777777" w:rsidR="006317D4" w:rsidRDefault="006317D4" w:rsidP="00DB6265">
      <w:pPr>
        <w:pStyle w:val="NoSpacing"/>
        <w:numPr>
          <w:ilvl w:val="0"/>
          <w:numId w:val="11"/>
        </w:numPr>
      </w:pPr>
      <w:r>
        <w:t>Protect and Promote Open Door’s reputation and profile in West Lothian and wider.</w:t>
      </w:r>
    </w:p>
    <w:p w14:paraId="30CD11A4" w14:textId="77777777" w:rsidR="00883F3D" w:rsidRDefault="00883F3D" w:rsidP="00C86D68">
      <w:pPr>
        <w:pStyle w:val="NoSpacing"/>
      </w:pPr>
    </w:p>
    <w:p w14:paraId="136845C7" w14:textId="77777777" w:rsidR="0052382D" w:rsidRPr="00883F3D" w:rsidRDefault="00883F3D" w:rsidP="00C86D68">
      <w:pPr>
        <w:pStyle w:val="NoSpacing"/>
        <w:rPr>
          <w:b/>
          <w:sz w:val="36"/>
          <w:szCs w:val="36"/>
        </w:rPr>
      </w:pPr>
      <w:r>
        <w:rPr>
          <w:b/>
          <w:sz w:val="36"/>
          <w:szCs w:val="36"/>
        </w:rPr>
        <w:t>Role Requirements</w:t>
      </w:r>
    </w:p>
    <w:p w14:paraId="22498BFB" w14:textId="77777777" w:rsidR="0052382D" w:rsidRDefault="0052382D" w:rsidP="00C86D68">
      <w:pPr>
        <w:pStyle w:val="NoSpacing"/>
      </w:pPr>
    </w:p>
    <w:tbl>
      <w:tblPr>
        <w:tblStyle w:val="TableGrid"/>
        <w:tblW w:w="0" w:type="auto"/>
        <w:tblLayout w:type="fixed"/>
        <w:tblLook w:val="04A0" w:firstRow="1" w:lastRow="0" w:firstColumn="1" w:lastColumn="0" w:noHBand="0" w:noVBand="1"/>
      </w:tblPr>
      <w:tblGrid>
        <w:gridCol w:w="8330"/>
        <w:gridCol w:w="1176"/>
        <w:gridCol w:w="1176"/>
      </w:tblGrid>
      <w:tr w:rsidR="00951EE3" w14:paraId="32BB6344" w14:textId="77777777" w:rsidTr="00540FB4">
        <w:tc>
          <w:tcPr>
            <w:tcW w:w="8330" w:type="dxa"/>
            <w:tcBorders>
              <w:bottom w:val="single" w:sz="4" w:space="0" w:color="auto"/>
            </w:tcBorders>
          </w:tcPr>
          <w:p w14:paraId="7A8BE7DC" w14:textId="77777777" w:rsidR="00951EE3" w:rsidRDefault="00951EE3" w:rsidP="00C86D68">
            <w:pPr>
              <w:pStyle w:val="NoSpacing"/>
              <w:rPr>
                <w:b/>
              </w:rPr>
            </w:pPr>
            <w:r>
              <w:rPr>
                <w:b/>
              </w:rPr>
              <w:t>Criteria</w:t>
            </w:r>
          </w:p>
        </w:tc>
        <w:tc>
          <w:tcPr>
            <w:tcW w:w="1176" w:type="dxa"/>
            <w:tcBorders>
              <w:bottom w:val="single" w:sz="4" w:space="0" w:color="auto"/>
            </w:tcBorders>
          </w:tcPr>
          <w:p w14:paraId="644ACE4B" w14:textId="77777777" w:rsidR="00951EE3" w:rsidRDefault="00951EE3" w:rsidP="00C86D68">
            <w:pPr>
              <w:pStyle w:val="NoSpacing"/>
              <w:rPr>
                <w:b/>
              </w:rPr>
            </w:pPr>
            <w:r>
              <w:rPr>
                <w:b/>
              </w:rPr>
              <w:t>Essential</w:t>
            </w:r>
          </w:p>
        </w:tc>
        <w:tc>
          <w:tcPr>
            <w:tcW w:w="1176" w:type="dxa"/>
            <w:tcBorders>
              <w:bottom w:val="single" w:sz="4" w:space="0" w:color="auto"/>
            </w:tcBorders>
          </w:tcPr>
          <w:p w14:paraId="24D8F854" w14:textId="77777777" w:rsidR="00951EE3" w:rsidRDefault="00951EE3" w:rsidP="00C86D68">
            <w:pPr>
              <w:pStyle w:val="NoSpacing"/>
              <w:rPr>
                <w:b/>
              </w:rPr>
            </w:pPr>
            <w:r>
              <w:rPr>
                <w:b/>
              </w:rPr>
              <w:t>Desirable</w:t>
            </w:r>
          </w:p>
        </w:tc>
      </w:tr>
      <w:tr w:rsidR="00951EE3" w14:paraId="677C0B71" w14:textId="77777777" w:rsidTr="00540FB4">
        <w:tc>
          <w:tcPr>
            <w:tcW w:w="10682" w:type="dxa"/>
            <w:gridSpan w:val="3"/>
            <w:shd w:val="pct20" w:color="auto" w:fill="auto"/>
          </w:tcPr>
          <w:p w14:paraId="59DBFCBF" w14:textId="77777777" w:rsidR="00951EE3" w:rsidRDefault="00951EE3" w:rsidP="00C86D68">
            <w:pPr>
              <w:pStyle w:val="NoSpacing"/>
              <w:rPr>
                <w:b/>
              </w:rPr>
            </w:pPr>
            <w:r>
              <w:rPr>
                <w:b/>
              </w:rPr>
              <w:t>Qualification and Personal Development</w:t>
            </w:r>
          </w:p>
        </w:tc>
      </w:tr>
      <w:tr w:rsidR="000D6D04" w14:paraId="5D14BCC0" w14:textId="77777777" w:rsidTr="00951EE3">
        <w:tc>
          <w:tcPr>
            <w:tcW w:w="8330" w:type="dxa"/>
          </w:tcPr>
          <w:p w14:paraId="1CCFE903" w14:textId="77777777" w:rsidR="000D6D04" w:rsidRPr="00951EE3" w:rsidRDefault="000D6D04" w:rsidP="000D6D04">
            <w:pPr>
              <w:pStyle w:val="NoSpacing"/>
            </w:pPr>
            <w:r>
              <w:t xml:space="preserve">Educated to Degree level qualification, or similar </w:t>
            </w:r>
          </w:p>
        </w:tc>
        <w:tc>
          <w:tcPr>
            <w:tcW w:w="1176" w:type="dxa"/>
          </w:tcPr>
          <w:p w14:paraId="6F2ACE56" w14:textId="163BEC43" w:rsidR="000D6D04" w:rsidRPr="00951EE3" w:rsidRDefault="000D6D04" w:rsidP="000D6D04">
            <w:pPr>
              <w:pStyle w:val="NoSpacing"/>
            </w:pPr>
          </w:p>
        </w:tc>
        <w:tc>
          <w:tcPr>
            <w:tcW w:w="1176" w:type="dxa"/>
          </w:tcPr>
          <w:p w14:paraId="583AA690" w14:textId="3DD54EE4" w:rsidR="000D6D04" w:rsidRPr="00951EE3" w:rsidRDefault="000D6D04" w:rsidP="005C7908">
            <w:pPr>
              <w:pStyle w:val="NoSpacing"/>
              <w:numPr>
                <w:ilvl w:val="0"/>
                <w:numId w:val="14"/>
              </w:numPr>
              <w:jc w:val="center"/>
            </w:pPr>
          </w:p>
        </w:tc>
      </w:tr>
      <w:tr w:rsidR="000D6D04" w14:paraId="6B5F365C" w14:textId="77777777" w:rsidTr="00540FB4">
        <w:tc>
          <w:tcPr>
            <w:tcW w:w="8330" w:type="dxa"/>
            <w:tcBorders>
              <w:bottom w:val="single" w:sz="4" w:space="0" w:color="auto"/>
            </w:tcBorders>
          </w:tcPr>
          <w:p w14:paraId="7F99F4CD" w14:textId="77777777" w:rsidR="000D6D04" w:rsidRPr="00951EE3" w:rsidRDefault="000D6D04" w:rsidP="000D6D04">
            <w:pPr>
              <w:pStyle w:val="NoSpacing"/>
            </w:pPr>
            <w:r>
              <w:t>Demonstrable commitment to ongoing CPD</w:t>
            </w:r>
          </w:p>
        </w:tc>
        <w:tc>
          <w:tcPr>
            <w:tcW w:w="1176" w:type="dxa"/>
            <w:tcBorders>
              <w:bottom w:val="single" w:sz="4" w:space="0" w:color="auto"/>
            </w:tcBorders>
          </w:tcPr>
          <w:p w14:paraId="5051619F" w14:textId="77777777" w:rsidR="000D6D04" w:rsidRPr="00951EE3" w:rsidRDefault="000D6D04" w:rsidP="000D6D04">
            <w:pPr>
              <w:pStyle w:val="NoSpacing"/>
              <w:numPr>
                <w:ilvl w:val="0"/>
                <w:numId w:val="3"/>
              </w:numPr>
            </w:pPr>
          </w:p>
        </w:tc>
        <w:tc>
          <w:tcPr>
            <w:tcW w:w="1176" w:type="dxa"/>
            <w:tcBorders>
              <w:bottom w:val="single" w:sz="4" w:space="0" w:color="auto"/>
            </w:tcBorders>
          </w:tcPr>
          <w:p w14:paraId="5D1AE20F" w14:textId="77777777" w:rsidR="000D6D04" w:rsidRPr="00951EE3" w:rsidRDefault="000D6D04" w:rsidP="000D6D04">
            <w:pPr>
              <w:pStyle w:val="NoSpacing"/>
              <w:jc w:val="center"/>
            </w:pPr>
          </w:p>
        </w:tc>
      </w:tr>
      <w:tr w:rsidR="000D6D04" w14:paraId="59F89C71" w14:textId="77777777" w:rsidTr="00540FB4">
        <w:tc>
          <w:tcPr>
            <w:tcW w:w="8330" w:type="dxa"/>
            <w:tcBorders>
              <w:bottom w:val="single" w:sz="4" w:space="0" w:color="auto"/>
            </w:tcBorders>
          </w:tcPr>
          <w:p w14:paraId="51983CE3" w14:textId="77E63444" w:rsidR="000D6D04" w:rsidRDefault="000D6D04" w:rsidP="000D6D04">
            <w:pPr>
              <w:pStyle w:val="NoSpacing"/>
            </w:pPr>
            <w:r>
              <w:t>Experienced in Regulated Care sector and in dealing with Care Inspectorate</w:t>
            </w:r>
          </w:p>
        </w:tc>
        <w:tc>
          <w:tcPr>
            <w:tcW w:w="1176" w:type="dxa"/>
            <w:tcBorders>
              <w:bottom w:val="single" w:sz="4" w:space="0" w:color="auto"/>
            </w:tcBorders>
          </w:tcPr>
          <w:p w14:paraId="5864AA14" w14:textId="77777777" w:rsidR="000D6D04" w:rsidRPr="00951EE3" w:rsidRDefault="000D6D04" w:rsidP="000D6D04">
            <w:pPr>
              <w:pStyle w:val="NoSpacing"/>
              <w:ind w:left="720"/>
            </w:pPr>
          </w:p>
        </w:tc>
        <w:tc>
          <w:tcPr>
            <w:tcW w:w="1176" w:type="dxa"/>
            <w:tcBorders>
              <w:bottom w:val="single" w:sz="4" w:space="0" w:color="auto"/>
            </w:tcBorders>
          </w:tcPr>
          <w:p w14:paraId="28DDA466" w14:textId="4888A957" w:rsidR="000D6D04" w:rsidRPr="00951EE3" w:rsidRDefault="000D6D04" w:rsidP="005C7908">
            <w:pPr>
              <w:pStyle w:val="NoSpacing"/>
              <w:numPr>
                <w:ilvl w:val="0"/>
                <w:numId w:val="3"/>
              </w:numPr>
            </w:pPr>
          </w:p>
        </w:tc>
      </w:tr>
      <w:tr w:rsidR="000D6D04" w14:paraId="12F8DC22" w14:textId="77777777" w:rsidTr="00540FB4">
        <w:tc>
          <w:tcPr>
            <w:tcW w:w="8330" w:type="dxa"/>
            <w:tcBorders>
              <w:bottom w:val="single" w:sz="4" w:space="0" w:color="auto"/>
            </w:tcBorders>
          </w:tcPr>
          <w:p w14:paraId="3EB54A41" w14:textId="77777777" w:rsidR="000D6D04" w:rsidRPr="00951EE3" w:rsidRDefault="000D6D04" w:rsidP="000D6D04">
            <w:pPr>
              <w:pStyle w:val="NoSpacing"/>
            </w:pPr>
            <w:r>
              <w:t>Hold qualification to meet requirements of SSSC as registered Manager, or similar</w:t>
            </w:r>
          </w:p>
        </w:tc>
        <w:tc>
          <w:tcPr>
            <w:tcW w:w="1176" w:type="dxa"/>
            <w:tcBorders>
              <w:bottom w:val="single" w:sz="4" w:space="0" w:color="auto"/>
            </w:tcBorders>
          </w:tcPr>
          <w:p w14:paraId="4BEE6991" w14:textId="77777777" w:rsidR="000D6D04" w:rsidRPr="00951EE3" w:rsidRDefault="000D6D04" w:rsidP="000D6D04">
            <w:pPr>
              <w:pStyle w:val="NoSpacing"/>
              <w:ind w:left="720"/>
            </w:pPr>
          </w:p>
        </w:tc>
        <w:tc>
          <w:tcPr>
            <w:tcW w:w="1176" w:type="dxa"/>
            <w:tcBorders>
              <w:bottom w:val="single" w:sz="4" w:space="0" w:color="auto"/>
            </w:tcBorders>
          </w:tcPr>
          <w:p w14:paraId="1454C43C" w14:textId="77777777" w:rsidR="000D6D04" w:rsidRPr="00951EE3" w:rsidRDefault="000D6D04" w:rsidP="000D6D04">
            <w:pPr>
              <w:pStyle w:val="NoSpacing"/>
              <w:numPr>
                <w:ilvl w:val="0"/>
                <w:numId w:val="3"/>
              </w:numPr>
            </w:pPr>
          </w:p>
        </w:tc>
      </w:tr>
      <w:tr w:rsidR="000D6D04" w14:paraId="74E2E3B2" w14:textId="77777777" w:rsidTr="00540FB4">
        <w:tc>
          <w:tcPr>
            <w:tcW w:w="8330" w:type="dxa"/>
            <w:tcBorders>
              <w:bottom w:val="single" w:sz="4" w:space="0" w:color="auto"/>
            </w:tcBorders>
          </w:tcPr>
          <w:p w14:paraId="7021CFE0" w14:textId="77777777" w:rsidR="000D6D04" w:rsidRDefault="000D6D04" w:rsidP="000D6D04">
            <w:pPr>
              <w:pStyle w:val="NoSpacing"/>
            </w:pPr>
            <w:r>
              <w:t>Recognised Management Qualification, or similar</w:t>
            </w:r>
          </w:p>
        </w:tc>
        <w:tc>
          <w:tcPr>
            <w:tcW w:w="1176" w:type="dxa"/>
            <w:tcBorders>
              <w:bottom w:val="single" w:sz="4" w:space="0" w:color="auto"/>
            </w:tcBorders>
          </w:tcPr>
          <w:p w14:paraId="5C30C82C" w14:textId="77777777" w:rsidR="000D6D04" w:rsidRPr="00951EE3" w:rsidRDefault="000D6D04" w:rsidP="000D6D04">
            <w:pPr>
              <w:pStyle w:val="NoSpacing"/>
              <w:ind w:left="720"/>
            </w:pPr>
          </w:p>
        </w:tc>
        <w:tc>
          <w:tcPr>
            <w:tcW w:w="1176" w:type="dxa"/>
            <w:tcBorders>
              <w:bottom w:val="single" w:sz="4" w:space="0" w:color="auto"/>
            </w:tcBorders>
          </w:tcPr>
          <w:p w14:paraId="567C2D4E" w14:textId="77777777" w:rsidR="000D6D04" w:rsidRPr="00951EE3" w:rsidRDefault="000D6D04" w:rsidP="000D6D04">
            <w:pPr>
              <w:pStyle w:val="NoSpacing"/>
              <w:numPr>
                <w:ilvl w:val="0"/>
                <w:numId w:val="3"/>
              </w:numPr>
            </w:pPr>
          </w:p>
        </w:tc>
      </w:tr>
      <w:tr w:rsidR="000D6D04" w14:paraId="01310985" w14:textId="77777777" w:rsidTr="00540FB4">
        <w:trPr>
          <w:trHeight w:val="236"/>
        </w:trPr>
        <w:tc>
          <w:tcPr>
            <w:tcW w:w="10682" w:type="dxa"/>
            <w:gridSpan w:val="3"/>
            <w:shd w:val="pct20" w:color="auto" w:fill="auto"/>
          </w:tcPr>
          <w:p w14:paraId="3F46261D" w14:textId="77777777" w:rsidR="000D6D04" w:rsidRPr="00540FB4" w:rsidRDefault="000D6D04" w:rsidP="000D6D04">
            <w:pPr>
              <w:pStyle w:val="NoSpacing"/>
              <w:rPr>
                <w:b/>
              </w:rPr>
            </w:pPr>
            <w:r w:rsidRPr="00540FB4">
              <w:rPr>
                <w:b/>
              </w:rPr>
              <w:t>Leadership and Management</w:t>
            </w:r>
          </w:p>
        </w:tc>
      </w:tr>
      <w:tr w:rsidR="000D6D04" w14:paraId="36DAAC4E" w14:textId="77777777" w:rsidTr="00951EE3">
        <w:tc>
          <w:tcPr>
            <w:tcW w:w="8330" w:type="dxa"/>
          </w:tcPr>
          <w:p w14:paraId="5146E4C5" w14:textId="77777777" w:rsidR="000D6D04" w:rsidRPr="00951EE3" w:rsidRDefault="000D6D04" w:rsidP="000D6D04">
            <w:pPr>
              <w:pStyle w:val="NoSpacing"/>
            </w:pPr>
            <w:r>
              <w:t>Experience of operating effectively at a senior level in a relevant environment</w:t>
            </w:r>
          </w:p>
        </w:tc>
        <w:tc>
          <w:tcPr>
            <w:tcW w:w="1176" w:type="dxa"/>
          </w:tcPr>
          <w:p w14:paraId="27C32EEA" w14:textId="77777777" w:rsidR="000D6D04" w:rsidRPr="00951EE3" w:rsidRDefault="000D6D04" w:rsidP="000D6D04">
            <w:pPr>
              <w:pStyle w:val="NoSpacing"/>
              <w:numPr>
                <w:ilvl w:val="0"/>
                <w:numId w:val="3"/>
              </w:numPr>
            </w:pPr>
          </w:p>
        </w:tc>
        <w:tc>
          <w:tcPr>
            <w:tcW w:w="1176" w:type="dxa"/>
          </w:tcPr>
          <w:p w14:paraId="05EB81AE" w14:textId="77777777" w:rsidR="000D6D04" w:rsidRPr="00951EE3" w:rsidRDefault="000D6D04" w:rsidP="000D6D04">
            <w:pPr>
              <w:pStyle w:val="NoSpacing"/>
            </w:pPr>
          </w:p>
        </w:tc>
      </w:tr>
      <w:tr w:rsidR="000D6D04" w14:paraId="28F080E5" w14:textId="77777777" w:rsidTr="00951EE3">
        <w:tc>
          <w:tcPr>
            <w:tcW w:w="8330" w:type="dxa"/>
          </w:tcPr>
          <w:p w14:paraId="7E10F9BC" w14:textId="77777777" w:rsidR="000D6D04" w:rsidRDefault="000D6D04" w:rsidP="000D6D04">
            <w:pPr>
              <w:pStyle w:val="NoSpacing"/>
            </w:pPr>
            <w:r w:rsidRPr="00540FB4">
              <w:t>Effective leadership and management skills when dealing with difficult, complex issues and decisions</w:t>
            </w:r>
          </w:p>
        </w:tc>
        <w:tc>
          <w:tcPr>
            <w:tcW w:w="1176" w:type="dxa"/>
          </w:tcPr>
          <w:p w14:paraId="6C49937C" w14:textId="77777777" w:rsidR="000D6D04" w:rsidRPr="00951EE3" w:rsidRDefault="000D6D04" w:rsidP="000D6D04">
            <w:pPr>
              <w:pStyle w:val="NoSpacing"/>
              <w:numPr>
                <w:ilvl w:val="0"/>
                <w:numId w:val="3"/>
              </w:numPr>
            </w:pPr>
          </w:p>
        </w:tc>
        <w:tc>
          <w:tcPr>
            <w:tcW w:w="1176" w:type="dxa"/>
          </w:tcPr>
          <w:p w14:paraId="5DABF55B" w14:textId="77777777" w:rsidR="000D6D04" w:rsidRPr="00951EE3" w:rsidRDefault="000D6D04" w:rsidP="000D6D04">
            <w:pPr>
              <w:pStyle w:val="NoSpacing"/>
            </w:pPr>
          </w:p>
        </w:tc>
      </w:tr>
      <w:tr w:rsidR="000D6D04" w14:paraId="1834483C" w14:textId="77777777" w:rsidTr="00951EE3">
        <w:tc>
          <w:tcPr>
            <w:tcW w:w="8330" w:type="dxa"/>
          </w:tcPr>
          <w:p w14:paraId="2D8DAD0E" w14:textId="77777777" w:rsidR="000D6D04" w:rsidRDefault="000D6D04" w:rsidP="000D6D04">
            <w:pPr>
              <w:pStyle w:val="NoSpacing"/>
            </w:pPr>
            <w:r>
              <w:t>Ability to lead, motivate and manage a team</w:t>
            </w:r>
          </w:p>
        </w:tc>
        <w:tc>
          <w:tcPr>
            <w:tcW w:w="1176" w:type="dxa"/>
          </w:tcPr>
          <w:p w14:paraId="2F34C016" w14:textId="77777777" w:rsidR="000D6D04" w:rsidRPr="00951EE3" w:rsidRDefault="000D6D04" w:rsidP="000D6D04">
            <w:pPr>
              <w:pStyle w:val="NoSpacing"/>
              <w:numPr>
                <w:ilvl w:val="0"/>
                <w:numId w:val="3"/>
              </w:numPr>
            </w:pPr>
          </w:p>
        </w:tc>
        <w:tc>
          <w:tcPr>
            <w:tcW w:w="1176" w:type="dxa"/>
          </w:tcPr>
          <w:p w14:paraId="15B9E935" w14:textId="77777777" w:rsidR="000D6D04" w:rsidRPr="00951EE3" w:rsidRDefault="000D6D04" w:rsidP="000D6D04">
            <w:pPr>
              <w:pStyle w:val="NoSpacing"/>
            </w:pPr>
          </w:p>
        </w:tc>
      </w:tr>
      <w:tr w:rsidR="000D6D04" w14:paraId="04FDE9FD" w14:textId="77777777" w:rsidTr="00951EE3">
        <w:tc>
          <w:tcPr>
            <w:tcW w:w="8330" w:type="dxa"/>
          </w:tcPr>
          <w:p w14:paraId="28C3DF32" w14:textId="77777777" w:rsidR="000D6D04" w:rsidRDefault="000D6D04" w:rsidP="000D6D04">
            <w:pPr>
              <w:pStyle w:val="NoSpacing"/>
            </w:pPr>
            <w:r>
              <w:t xml:space="preserve">Experience in dealing with </w:t>
            </w:r>
            <w:r w:rsidRPr="0022556C">
              <w:t>personnel and HR issues.</w:t>
            </w:r>
          </w:p>
        </w:tc>
        <w:tc>
          <w:tcPr>
            <w:tcW w:w="1176" w:type="dxa"/>
          </w:tcPr>
          <w:p w14:paraId="7D5639E2" w14:textId="77777777" w:rsidR="000D6D04" w:rsidRPr="00951EE3" w:rsidRDefault="000D6D04" w:rsidP="000D6D04">
            <w:pPr>
              <w:pStyle w:val="NoSpacing"/>
              <w:numPr>
                <w:ilvl w:val="0"/>
                <w:numId w:val="3"/>
              </w:numPr>
            </w:pPr>
          </w:p>
        </w:tc>
        <w:tc>
          <w:tcPr>
            <w:tcW w:w="1176" w:type="dxa"/>
          </w:tcPr>
          <w:p w14:paraId="6FF78032" w14:textId="77777777" w:rsidR="000D6D04" w:rsidRPr="00951EE3" w:rsidRDefault="000D6D04" w:rsidP="000D6D04">
            <w:pPr>
              <w:pStyle w:val="NoSpacing"/>
            </w:pPr>
          </w:p>
        </w:tc>
      </w:tr>
      <w:tr w:rsidR="000D6D04" w14:paraId="28304747" w14:textId="77777777" w:rsidTr="00540FB4">
        <w:tc>
          <w:tcPr>
            <w:tcW w:w="8330" w:type="dxa"/>
            <w:tcBorders>
              <w:bottom w:val="single" w:sz="4" w:space="0" w:color="auto"/>
            </w:tcBorders>
          </w:tcPr>
          <w:p w14:paraId="1C065113" w14:textId="77777777" w:rsidR="000D6D04" w:rsidRDefault="000D6D04" w:rsidP="000D6D04">
            <w:pPr>
              <w:pStyle w:val="NoSpacing"/>
            </w:pPr>
            <w:r>
              <w:t>Design of service, supporting and managing change</w:t>
            </w:r>
          </w:p>
        </w:tc>
        <w:tc>
          <w:tcPr>
            <w:tcW w:w="1176" w:type="dxa"/>
            <w:tcBorders>
              <w:bottom w:val="single" w:sz="4" w:space="0" w:color="auto"/>
            </w:tcBorders>
          </w:tcPr>
          <w:p w14:paraId="3961084A" w14:textId="77777777" w:rsidR="000D6D04" w:rsidRPr="00951EE3" w:rsidRDefault="000D6D04" w:rsidP="000D6D04">
            <w:pPr>
              <w:pStyle w:val="NoSpacing"/>
              <w:numPr>
                <w:ilvl w:val="0"/>
                <w:numId w:val="3"/>
              </w:numPr>
            </w:pPr>
          </w:p>
        </w:tc>
        <w:tc>
          <w:tcPr>
            <w:tcW w:w="1176" w:type="dxa"/>
            <w:tcBorders>
              <w:bottom w:val="single" w:sz="4" w:space="0" w:color="auto"/>
            </w:tcBorders>
          </w:tcPr>
          <w:p w14:paraId="5A87D62C" w14:textId="77777777" w:rsidR="000D6D04" w:rsidRPr="00951EE3" w:rsidRDefault="000D6D04" w:rsidP="000D6D04">
            <w:pPr>
              <w:pStyle w:val="NoSpacing"/>
            </w:pPr>
          </w:p>
        </w:tc>
      </w:tr>
      <w:tr w:rsidR="000D6D04" w14:paraId="19709175" w14:textId="77777777" w:rsidTr="00540FB4">
        <w:tc>
          <w:tcPr>
            <w:tcW w:w="8330" w:type="dxa"/>
            <w:tcBorders>
              <w:bottom w:val="single" w:sz="4" w:space="0" w:color="auto"/>
            </w:tcBorders>
          </w:tcPr>
          <w:p w14:paraId="5F2B3AD8" w14:textId="77777777" w:rsidR="000D6D04" w:rsidRDefault="000D6D04" w:rsidP="000D6D04">
            <w:pPr>
              <w:pStyle w:val="NoSpacing"/>
            </w:pPr>
            <w:r>
              <w:t xml:space="preserve">Experience in </w:t>
            </w:r>
            <w:r w:rsidRPr="003103FC">
              <w:t>monitoring and evaluation of service delivery</w:t>
            </w:r>
          </w:p>
        </w:tc>
        <w:tc>
          <w:tcPr>
            <w:tcW w:w="1176" w:type="dxa"/>
            <w:tcBorders>
              <w:bottom w:val="single" w:sz="4" w:space="0" w:color="auto"/>
            </w:tcBorders>
          </w:tcPr>
          <w:p w14:paraId="187D5852" w14:textId="77777777" w:rsidR="000D6D04" w:rsidRPr="00951EE3" w:rsidRDefault="000D6D04" w:rsidP="000D6D04">
            <w:pPr>
              <w:pStyle w:val="NoSpacing"/>
              <w:numPr>
                <w:ilvl w:val="0"/>
                <w:numId w:val="3"/>
              </w:numPr>
            </w:pPr>
          </w:p>
        </w:tc>
        <w:tc>
          <w:tcPr>
            <w:tcW w:w="1176" w:type="dxa"/>
            <w:tcBorders>
              <w:bottom w:val="single" w:sz="4" w:space="0" w:color="auto"/>
            </w:tcBorders>
          </w:tcPr>
          <w:p w14:paraId="1BB21231" w14:textId="77777777" w:rsidR="000D6D04" w:rsidRPr="00951EE3" w:rsidRDefault="000D6D04" w:rsidP="000D6D04">
            <w:pPr>
              <w:pStyle w:val="NoSpacing"/>
            </w:pPr>
          </w:p>
        </w:tc>
      </w:tr>
      <w:tr w:rsidR="000D6D04" w:rsidRPr="00540FB4" w14:paraId="38611432" w14:textId="77777777" w:rsidTr="00540FB4">
        <w:tc>
          <w:tcPr>
            <w:tcW w:w="10682" w:type="dxa"/>
            <w:gridSpan w:val="3"/>
            <w:shd w:val="pct20" w:color="auto" w:fill="auto"/>
          </w:tcPr>
          <w:p w14:paraId="0E88FD10" w14:textId="77777777" w:rsidR="000D6D04" w:rsidRPr="00540FB4" w:rsidRDefault="000D6D04" w:rsidP="000D6D04">
            <w:pPr>
              <w:pStyle w:val="NoSpacing"/>
              <w:rPr>
                <w:b/>
              </w:rPr>
            </w:pPr>
            <w:r w:rsidRPr="00540FB4">
              <w:rPr>
                <w:b/>
              </w:rPr>
              <w:t>Financial Management</w:t>
            </w:r>
          </w:p>
        </w:tc>
      </w:tr>
      <w:tr w:rsidR="000D6D04" w14:paraId="3DDC044D" w14:textId="77777777" w:rsidTr="00951EE3">
        <w:tc>
          <w:tcPr>
            <w:tcW w:w="8330" w:type="dxa"/>
          </w:tcPr>
          <w:p w14:paraId="7F50A3A4" w14:textId="55701E7F" w:rsidR="000D6D04" w:rsidRDefault="000D6D04" w:rsidP="000D6D04">
            <w:pPr>
              <w:pStyle w:val="NoSpacing"/>
            </w:pPr>
            <w:r>
              <w:t xml:space="preserve">Experience in </w:t>
            </w:r>
            <w:r w:rsidRPr="00B244B3">
              <w:t>preparation, monitori</w:t>
            </w:r>
            <w:r>
              <w:t>ng, reporting and management of budgets.</w:t>
            </w:r>
          </w:p>
        </w:tc>
        <w:tc>
          <w:tcPr>
            <w:tcW w:w="1176" w:type="dxa"/>
          </w:tcPr>
          <w:p w14:paraId="53A2D6D8" w14:textId="77777777" w:rsidR="000D6D04" w:rsidRPr="00951EE3" w:rsidRDefault="000D6D04" w:rsidP="000D6D04">
            <w:pPr>
              <w:pStyle w:val="NoSpacing"/>
              <w:numPr>
                <w:ilvl w:val="0"/>
                <w:numId w:val="3"/>
              </w:numPr>
            </w:pPr>
          </w:p>
        </w:tc>
        <w:tc>
          <w:tcPr>
            <w:tcW w:w="1176" w:type="dxa"/>
          </w:tcPr>
          <w:p w14:paraId="2918F782" w14:textId="77777777" w:rsidR="000D6D04" w:rsidRPr="00951EE3" w:rsidRDefault="000D6D04" w:rsidP="000D6D04">
            <w:pPr>
              <w:pStyle w:val="NoSpacing"/>
            </w:pPr>
          </w:p>
        </w:tc>
      </w:tr>
      <w:tr w:rsidR="000D6D04" w14:paraId="3D702EA5" w14:textId="77777777" w:rsidTr="00951EE3">
        <w:tc>
          <w:tcPr>
            <w:tcW w:w="8330" w:type="dxa"/>
          </w:tcPr>
          <w:p w14:paraId="3C9DE227" w14:textId="77777777" w:rsidR="000D6D04" w:rsidRDefault="000D6D04" w:rsidP="000D6D04">
            <w:pPr>
              <w:pStyle w:val="NoSpacing"/>
            </w:pPr>
            <w:r>
              <w:t>Ability to prepare reports and interpret financial systems</w:t>
            </w:r>
          </w:p>
        </w:tc>
        <w:tc>
          <w:tcPr>
            <w:tcW w:w="1176" w:type="dxa"/>
          </w:tcPr>
          <w:p w14:paraId="0FF9C664" w14:textId="77777777" w:rsidR="000D6D04" w:rsidRPr="00951EE3" w:rsidRDefault="000D6D04" w:rsidP="000D6D04">
            <w:pPr>
              <w:pStyle w:val="NoSpacing"/>
              <w:numPr>
                <w:ilvl w:val="0"/>
                <w:numId w:val="3"/>
              </w:numPr>
            </w:pPr>
          </w:p>
        </w:tc>
        <w:tc>
          <w:tcPr>
            <w:tcW w:w="1176" w:type="dxa"/>
          </w:tcPr>
          <w:p w14:paraId="7C3CA418" w14:textId="77777777" w:rsidR="000D6D04" w:rsidRPr="00951EE3" w:rsidRDefault="000D6D04" w:rsidP="000D6D04">
            <w:pPr>
              <w:pStyle w:val="NoSpacing"/>
            </w:pPr>
          </w:p>
        </w:tc>
      </w:tr>
      <w:tr w:rsidR="000D6D04" w14:paraId="3D87E956" w14:textId="77777777" w:rsidTr="00951EE3">
        <w:tc>
          <w:tcPr>
            <w:tcW w:w="8330" w:type="dxa"/>
          </w:tcPr>
          <w:p w14:paraId="13BA4896" w14:textId="77777777" w:rsidR="000D6D04" w:rsidRDefault="000D6D04" w:rsidP="000D6D04">
            <w:pPr>
              <w:pStyle w:val="NoSpacing"/>
            </w:pPr>
            <w:r>
              <w:t>Experience in writing funding bids/applications to statutory bodies and trusts etc.</w:t>
            </w:r>
          </w:p>
        </w:tc>
        <w:tc>
          <w:tcPr>
            <w:tcW w:w="1176" w:type="dxa"/>
          </w:tcPr>
          <w:p w14:paraId="6C7F5165" w14:textId="77777777" w:rsidR="000D6D04" w:rsidRPr="00951EE3" w:rsidRDefault="000D6D04" w:rsidP="000D6D04">
            <w:pPr>
              <w:pStyle w:val="NoSpacing"/>
              <w:ind w:left="720"/>
            </w:pPr>
          </w:p>
        </w:tc>
        <w:tc>
          <w:tcPr>
            <w:tcW w:w="1176" w:type="dxa"/>
          </w:tcPr>
          <w:p w14:paraId="6B6284A7" w14:textId="77777777" w:rsidR="000D6D04" w:rsidRPr="00951EE3" w:rsidRDefault="000D6D04" w:rsidP="000D6D04">
            <w:pPr>
              <w:pStyle w:val="NoSpacing"/>
              <w:numPr>
                <w:ilvl w:val="0"/>
                <w:numId w:val="3"/>
              </w:numPr>
            </w:pPr>
          </w:p>
        </w:tc>
      </w:tr>
      <w:tr w:rsidR="000D6D04" w14:paraId="39EF4B9D" w14:textId="77777777" w:rsidTr="003103FC">
        <w:tc>
          <w:tcPr>
            <w:tcW w:w="8330" w:type="dxa"/>
            <w:tcBorders>
              <w:bottom w:val="single" w:sz="4" w:space="0" w:color="auto"/>
            </w:tcBorders>
          </w:tcPr>
          <w:p w14:paraId="220F6D06" w14:textId="77777777" w:rsidR="000D6D04" w:rsidRDefault="000D6D04" w:rsidP="000D6D04">
            <w:pPr>
              <w:pStyle w:val="NoSpacing"/>
            </w:pPr>
            <w:r>
              <w:t>Producing report and financial projections as required</w:t>
            </w:r>
          </w:p>
        </w:tc>
        <w:tc>
          <w:tcPr>
            <w:tcW w:w="1176" w:type="dxa"/>
            <w:tcBorders>
              <w:bottom w:val="single" w:sz="4" w:space="0" w:color="auto"/>
            </w:tcBorders>
          </w:tcPr>
          <w:p w14:paraId="44D63E6B" w14:textId="77777777" w:rsidR="000D6D04" w:rsidRPr="00951EE3" w:rsidRDefault="000D6D04" w:rsidP="000D6D04">
            <w:pPr>
              <w:pStyle w:val="NoSpacing"/>
              <w:numPr>
                <w:ilvl w:val="0"/>
                <w:numId w:val="3"/>
              </w:numPr>
            </w:pPr>
          </w:p>
        </w:tc>
        <w:tc>
          <w:tcPr>
            <w:tcW w:w="1176" w:type="dxa"/>
            <w:tcBorders>
              <w:bottom w:val="single" w:sz="4" w:space="0" w:color="auto"/>
            </w:tcBorders>
          </w:tcPr>
          <w:p w14:paraId="6A257466" w14:textId="77777777" w:rsidR="000D6D04" w:rsidRPr="00951EE3" w:rsidRDefault="000D6D04" w:rsidP="000D6D04">
            <w:pPr>
              <w:pStyle w:val="NoSpacing"/>
            </w:pPr>
          </w:p>
        </w:tc>
      </w:tr>
      <w:tr w:rsidR="000D6D04" w14:paraId="7B3956C8" w14:textId="77777777" w:rsidTr="003103FC">
        <w:tc>
          <w:tcPr>
            <w:tcW w:w="10682" w:type="dxa"/>
            <w:gridSpan w:val="3"/>
            <w:shd w:val="pct20" w:color="auto" w:fill="auto"/>
          </w:tcPr>
          <w:p w14:paraId="2C34A8B8" w14:textId="77777777" w:rsidR="000D6D04" w:rsidRPr="003103FC" w:rsidRDefault="000D6D04" w:rsidP="000D6D04">
            <w:pPr>
              <w:pStyle w:val="NoSpacing"/>
              <w:rPr>
                <w:b/>
              </w:rPr>
            </w:pPr>
            <w:r w:rsidRPr="003103FC">
              <w:rPr>
                <w:b/>
              </w:rPr>
              <w:t>Governance and Promotion</w:t>
            </w:r>
          </w:p>
        </w:tc>
      </w:tr>
      <w:tr w:rsidR="000D6D04" w14:paraId="4725B83B" w14:textId="77777777" w:rsidTr="00951EE3">
        <w:tc>
          <w:tcPr>
            <w:tcW w:w="8330" w:type="dxa"/>
          </w:tcPr>
          <w:p w14:paraId="61C342D8" w14:textId="6E9410E7" w:rsidR="000D6D04" w:rsidRDefault="000D6D04" w:rsidP="000D6D04">
            <w:pPr>
              <w:pStyle w:val="NoSpacing"/>
            </w:pPr>
            <w:r w:rsidRPr="00D36DC9">
              <w:t xml:space="preserve">Experience of charity </w:t>
            </w:r>
            <w:r>
              <w:t xml:space="preserve">/ not-for-profit </w:t>
            </w:r>
            <w:r w:rsidRPr="00D36DC9">
              <w:t>governance and working with trustees.</w:t>
            </w:r>
          </w:p>
        </w:tc>
        <w:tc>
          <w:tcPr>
            <w:tcW w:w="1176" w:type="dxa"/>
          </w:tcPr>
          <w:p w14:paraId="1AE852FB" w14:textId="77777777" w:rsidR="000D6D04" w:rsidRPr="00951EE3" w:rsidRDefault="000D6D04" w:rsidP="000D6D04">
            <w:pPr>
              <w:pStyle w:val="NoSpacing"/>
              <w:numPr>
                <w:ilvl w:val="0"/>
                <w:numId w:val="3"/>
              </w:numPr>
            </w:pPr>
          </w:p>
        </w:tc>
        <w:tc>
          <w:tcPr>
            <w:tcW w:w="1176" w:type="dxa"/>
          </w:tcPr>
          <w:p w14:paraId="5DC419FC" w14:textId="77777777" w:rsidR="000D6D04" w:rsidRPr="00951EE3" w:rsidRDefault="000D6D04" w:rsidP="000D6D04">
            <w:pPr>
              <w:pStyle w:val="NoSpacing"/>
            </w:pPr>
          </w:p>
        </w:tc>
      </w:tr>
      <w:tr w:rsidR="000D6D04" w14:paraId="7CE3AF83" w14:textId="77777777" w:rsidTr="00951EE3">
        <w:tc>
          <w:tcPr>
            <w:tcW w:w="8330" w:type="dxa"/>
          </w:tcPr>
          <w:p w14:paraId="12565379" w14:textId="1B359641" w:rsidR="000D6D04" w:rsidRPr="00D36DC9" w:rsidRDefault="000D6D04" w:rsidP="000D6D04">
            <w:pPr>
              <w:pStyle w:val="NoSpacing"/>
            </w:pPr>
            <w:r>
              <w:t>Ability to represent the organisation at a local and national level</w:t>
            </w:r>
          </w:p>
        </w:tc>
        <w:tc>
          <w:tcPr>
            <w:tcW w:w="1176" w:type="dxa"/>
          </w:tcPr>
          <w:p w14:paraId="14CD02F4" w14:textId="77777777" w:rsidR="000D6D04" w:rsidRPr="00951EE3" w:rsidRDefault="000D6D04" w:rsidP="000D6D04">
            <w:pPr>
              <w:pStyle w:val="NoSpacing"/>
              <w:numPr>
                <w:ilvl w:val="0"/>
                <w:numId w:val="3"/>
              </w:numPr>
            </w:pPr>
          </w:p>
        </w:tc>
        <w:tc>
          <w:tcPr>
            <w:tcW w:w="1176" w:type="dxa"/>
          </w:tcPr>
          <w:p w14:paraId="17F714BF" w14:textId="77777777" w:rsidR="000D6D04" w:rsidRPr="00951EE3" w:rsidRDefault="000D6D04" w:rsidP="000D6D04">
            <w:pPr>
              <w:pStyle w:val="NoSpacing"/>
            </w:pPr>
          </w:p>
        </w:tc>
      </w:tr>
      <w:tr w:rsidR="000D6D04" w14:paraId="2BC2654E" w14:textId="77777777" w:rsidTr="00951EE3">
        <w:tc>
          <w:tcPr>
            <w:tcW w:w="8330" w:type="dxa"/>
          </w:tcPr>
          <w:p w14:paraId="0D19878D" w14:textId="71D1F23C" w:rsidR="000D6D04" w:rsidRDefault="000D6D04" w:rsidP="000D6D04">
            <w:pPr>
              <w:pStyle w:val="NoSpacing"/>
            </w:pPr>
            <w:r>
              <w:t>Data strategy and management awareness</w:t>
            </w:r>
          </w:p>
        </w:tc>
        <w:tc>
          <w:tcPr>
            <w:tcW w:w="1176" w:type="dxa"/>
          </w:tcPr>
          <w:p w14:paraId="2771F714" w14:textId="77777777" w:rsidR="000D6D04" w:rsidRPr="00951EE3" w:rsidRDefault="000D6D04" w:rsidP="000D6D04">
            <w:pPr>
              <w:pStyle w:val="NoSpacing"/>
              <w:ind w:left="720"/>
            </w:pPr>
          </w:p>
        </w:tc>
        <w:tc>
          <w:tcPr>
            <w:tcW w:w="1176" w:type="dxa"/>
          </w:tcPr>
          <w:p w14:paraId="5A207F59" w14:textId="77777777" w:rsidR="000D6D04" w:rsidRPr="00951EE3" w:rsidRDefault="000D6D04" w:rsidP="000D6D04">
            <w:pPr>
              <w:pStyle w:val="NoSpacing"/>
              <w:numPr>
                <w:ilvl w:val="0"/>
                <w:numId w:val="3"/>
              </w:numPr>
            </w:pPr>
          </w:p>
        </w:tc>
      </w:tr>
      <w:tr w:rsidR="000D6D04" w14:paraId="68FC80EA" w14:textId="77777777" w:rsidTr="00951EE3">
        <w:tc>
          <w:tcPr>
            <w:tcW w:w="8330" w:type="dxa"/>
          </w:tcPr>
          <w:p w14:paraId="5BB5315C" w14:textId="77777777" w:rsidR="000D6D04" w:rsidRDefault="000D6D04" w:rsidP="000D6D04">
            <w:pPr>
              <w:pStyle w:val="NoSpacing"/>
            </w:pPr>
            <w:r>
              <w:t>Develop and Implement Policies and Procedures</w:t>
            </w:r>
          </w:p>
        </w:tc>
        <w:tc>
          <w:tcPr>
            <w:tcW w:w="1176" w:type="dxa"/>
          </w:tcPr>
          <w:p w14:paraId="51336FF6" w14:textId="77777777" w:rsidR="000D6D04" w:rsidRPr="00951EE3" w:rsidRDefault="000D6D04" w:rsidP="000D6D04">
            <w:pPr>
              <w:pStyle w:val="NoSpacing"/>
              <w:numPr>
                <w:ilvl w:val="0"/>
                <w:numId w:val="3"/>
              </w:numPr>
            </w:pPr>
          </w:p>
        </w:tc>
        <w:tc>
          <w:tcPr>
            <w:tcW w:w="1176" w:type="dxa"/>
          </w:tcPr>
          <w:p w14:paraId="3D5B0C88" w14:textId="77777777" w:rsidR="000D6D04" w:rsidRPr="00951EE3" w:rsidRDefault="000D6D04" w:rsidP="000D6D04">
            <w:pPr>
              <w:pStyle w:val="NoSpacing"/>
            </w:pPr>
          </w:p>
        </w:tc>
      </w:tr>
      <w:tr w:rsidR="000D6D04" w14:paraId="2F8B6E52" w14:textId="77777777" w:rsidTr="00951EE3">
        <w:tc>
          <w:tcPr>
            <w:tcW w:w="8330" w:type="dxa"/>
          </w:tcPr>
          <w:p w14:paraId="39EA8419" w14:textId="77777777" w:rsidR="000D6D04" w:rsidRDefault="000D6D04" w:rsidP="000D6D04">
            <w:pPr>
              <w:pStyle w:val="NoSpacing"/>
            </w:pPr>
            <w:r>
              <w:t>Ability to support and Develop the Board of Trustees</w:t>
            </w:r>
          </w:p>
        </w:tc>
        <w:tc>
          <w:tcPr>
            <w:tcW w:w="1176" w:type="dxa"/>
          </w:tcPr>
          <w:p w14:paraId="74DA8CEB" w14:textId="77777777" w:rsidR="000D6D04" w:rsidRPr="00951EE3" w:rsidRDefault="000D6D04" w:rsidP="000D6D04">
            <w:pPr>
              <w:pStyle w:val="NoSpacing"/>
              <w:ind w:left="720"/>
            </w:pPr>
          </w:p>
        </w:tc>
        <w:tc>
          <w:tcPr>
            <w:tcW w:w="1176" w:type="dxa"/>
          </w:tcPr>
          <w:p w14:paraId="7F5D0B67" w14:textId="77777777" w:rsidR="000D6D04" w:rsidRPr="00951EE3" w:rsidRDefault="000D6D04" w:rsidP="000D6D04">
            <w:pPr>
              <w:pStyle w:val="NoSpacing"/>
              <w:numPr>
                <w:ilvl w:val="0"/>
                <w:numId w:val="3"/>
              </w:numPr>
            </w:pPr>
          </w:p>
        </w:tc>
      </w:tr>
      <w:tr w:rsidR="000D6D04" w14:paraId="7ED48A3B" w14:textId="77777777" w:rsidTr="003448EB">
        <w:trPr>
          <w:trHeight w:val="344"/>
        </w:trPr>
        <w:tc>
          <w:tcPr>
            <w:tcW w:w="8330" w:type="dxa"/>
            <w:tcBorders>
              <w:bottom w:val="single" w:sz="4" w:space="0" w:color="auto"/>
            </w:tcBorders>
          </w:tcPr>
          <w:p w14:paraId="13141C07" w14:textId="77777777" w:rsidR="000D6D04" w:rsidRDefault="000D6D04" w:rsidP="000D6D04">
            <w:pPr>
              <w:pStyle w:val="NoSpacing"/>
            </w:pPr>
            <w:r w:rsidRPr="003448EB">
              <w:t xml:space="preserve">Understanding of local government and the </w:t>
            </w:r>
            <w:proofErr w:type="gramStart"/>
            <w:r w:rsidRPr="003448EB">
              <w:t>decision making</w:t>
            </w:r>
            <w:proofErr w:type="gramEnd"/>
            <w:r w:rsidRPr="003448EB">
              <w:t xml:space="preserve"> process</w:t>
            </w:r>
          </w:p>
        </w:tc>
        <w:tc>
          <w:tcPr>
            <w:tcW w:w="1176" w:type="dxa"/>
            <w:tcBorders>
              <w:bottom w:val="single" w:sz="4" w:space="0" w:color="auto"/>
            </w:tcBorders>
          </w:tcPr>
          <w:p w14:paraId="05840307" w14:textId="77777777" w:rsidR="000D6D04" w:rsidRPr="00951EE3" w:rsidRDefault="000D6D04" w:rsidP="000D6D04">
            <w:pPr>
              <w:pStyle w:val="NoSpacing"/>
              <w:numPr>
                <w:ilvl w:val="0"/>
                <w:numId w:val="3"/>
              </w:numPr>
            </w:pPr>
          </w:p>
        </w:tc>
        <w:tc>
          <w:tcPr>
            <w:tcW w:w="1176" w:type="dxa"/>
            <w:tcBorders>
              <w:bottom w:val="single" w:sz="4" w:space="0" w:color="auto"/>
            </w:tcBorders>
          </w:tcPr>
          <w:p w14:paraId="3474C5C9" w14:textId="77777777" w:rsidR="000D6D04" w:rsidRPr="00951EE3" w:rsidRDefault="000D6D04" w:rsidP="000D6D04">
            <w:pPr>
              <w:pStyle w:val="NoSpacing"/>
              <w:ind w:left="720"/>
            </w:pPr>
          </w:p>
        </w:tc>
      </w:tr>
      <w:tr w:rsidR="000D6D04" w:rsidRPr="003448EB" w14:paraId="23004823" w14:textId="77777777" w:rsidTr="003448EB">
        <w:tc>
          <w:tcPr>
            <w:tcW w:w="10682" w:type="dxa"/>
            <w:gridSpan w:val="3"/>
            <w:shd w:val="pct20" w:color="auto" w:fill="auto"/>
          </w:tcPr>
          <w:p w14:paraId="3AC7EDF3" w14:textId="77777777" w:rsidR="000D6D04" w:rsidRPr="003448EB" w:rsidRDefault="000D6D04" w:rsidP="000D6D04">
            <w:pPr>
              <w:pStyle w:val="NoSpacing"/>
              <w:rPr>
                <w:b/>
              </w:rPr>
            </w:pPr>
            <w:r w:rsidRPr="003448EB">
              <w:rPr>
                <w:b/>
              </w:rPr>
              <w:t>Other</w:t>
            </w:r>
          </w:p>
        </w:tc>
      </w:tr>
      <w:tr w:rsidR="000D6D04" w14:paraId="1BEBD6E0" w14:textId="77777777" w:rsidTr="00951EE3">
        <w:tc>
          <w:tcPr>
            <w:tcW w:w="8330" w:type="dxa"/>
          </w:tcPr>
          <w:p w14:paraId="5CDC3DC8" w14:textId="77777777" w:rsidR="000D6D04" w:rsidRDefault="000D6D04" w:rsidP="000D6D04">
            <w:pPr>
              <w:pStyle w:val="NoSpacing"/>
            </w:pPr>
            <w:r w:rsidRPr="003448EB">
              <w:t>Ability to Drive</w:t>
            </w:r>
            <w:r>
              <w:t xml:space="preserve"> forward change, </w:t>
            </w:r>
            <w:r w:rsidRPr="003448EB">
              <w:t>motivation to take initiative and improve services</w:t>
            </w:r>
          </w:p>
        </w:tc>
        <w:tc>
          <w:tcPr>
            <w:tcW w:w="1176" w:type="dxa"/>
          </w:tcPr>
          <w:p w14:paraId="083AFE0C" w14:textId="77777777" w:rsidR="000D6D04" w:rsidRPr="00951EE3" w:rsidRDefault="000D6D04" w:rsidP="000D6D04">
            <w:pPr>
              <w:pStyle w:val="NoSpacing"/>
              <w:numPr>
                <w:ilvl w:val="0"/>
                <w:numId w:val="3"/>
              </w:numPr>
            </w:pPr>
          </w:p>
        </w:tc>
        <w:tc>
          <w:tcPr>
            <w:tcW w:w="1176" w:type="dxa"/>
          </w:tcPr>
          <w:p w14:paraId="5A30C469" w14:textId="77777777" w:rsidR="000D6D04" w:rsidRPr="00951EE3" w:rsidRDefault="000D6D04" w:rsidP="000D6D04">
            <w:pPr>
              <w:pStyle w:val="NoSpacing"/>
            </w:pPr>
          </w:p>
        </w:tc>
      </w:tr>
      <w:tr w:rsidR="000D6D04" w14:paraId="1BA94CE7" w14:textId="77777777" w:rsidTr="00951EE3">
        <w:tc>
          <w:tcPr>
            <w:tcW w:w="8330" w:type="dxa"/>
          </w:tcPr>
          <w:p w14:paraId="419F03FA" w14:textId="77777777" w:rsidR="000D6D04" w:rsidRDefault="000D6D04" w:rsidP="000D6D04">
            <w:pPr>
              <w:pStyle w:val="NoSpacing"/>
            </w:pPr>
            <w:r>
              <w:lastRenderedPageBreak/>
              <w:t>Awareness of Health and Safety obligations</w:t>
            </w:r>
          </w:p>
        </w:tc>
        <w:tc>
          <w:tcPr>
            <w:tcW w:w="1176" w:type="dxa"/>
          </w:tcPr>
          <w:p w14:paraId="0C6854EE" w14:textId="77777777" w:rsidR="000D6D04" w:rsidRPr="00951EE3" w:rsidRDefault="000D6D04" w:rsidP="000D6D04">
            <w:pPr>
              <w:pStyle w:val="NoSpacing"/>
            </w:pPr>
          </w:p>
        </w:tc>
        <w:tc>
          <w:tcPr>
            <w:tcW w:w="1176" w:type="dxa"/>
          </w:tcPr>
          <w:p w14:paraId="198EF067" w14:textId="77777777" w:rsidR="000D6D04" w:rsidRPr="00951EE3" w:rsidRDefault="000D6D04" w:rsidP="000D6D04">
            <w:pPr>
              <w:pStyle w:val="NoSpacing"/>
              <w:numPr>
                <w:ilvl w:val="0"/>
                <w:numId w:val="3"/>
              </w:numPr>
            </w:pPr>
          </w:p>
        </w:tc>
      </w:tr>
      <w:tr w:rsidR="000D6D04" w14:paraId="0AC7D124" w14:textId="77777777" w:rsidTr="00951EE3">
        <w:tc>
          <w:tcPr>
            <w:tcW w:w="8330" w:type="dxa"/>
          </w:tcPr>
          <w:p w14:paraId="48F7F736" w14:textId="77777777" w:rsidR="000D6D04" w:rsidRDefault="000D6D04" w:rsidP="000D6D04">
            <w:pPr>
              <w:pStyle w:val="NoSpacing"/>
            </w:pPr>
            <w:r>
              <w:t>Knowledge of Housing and Homelessness Legislation</w:t>
            </w:r>
          </w:p>
        </w:tc>
        <w:tc>
          <w:tcPr>
            <w:tcW w:w="1176" w:type="dxa"/>
          </w:tcPr>
          <w:p w14:paraId="6BD39C6B" w14:textId="77777777" w:rsidR="000D6D04" w:rsidRPr="00951EE3" w:rsidRDefault="000D6D04" w:rsidP="000D6D04">
            <w:pPr>
              <w:pStyle w:val="NoSpacing"/>
            </w:pPr>
          </w:p>
        </w:tc>
        <w:tc>
          <w:tcPr>
            <w:tcW w:w="1176" w:type="dxa"/>
          </w:tcPr>
          <w:p w14:paraId="3024B1DA" w14:textId="77777777" w:rsidR="000D6D04" w:rsidRPr="00951EE3" w:rsidRDefault="000D6D04" w:rsidP="000D6D04">
            <w:pPr>
              <w:pStyle w:val="NoSpacing"/>
              <w:numPr>
                <w:ilvl w:val="0"/>
                <w:numId w:val="3"/>
              </w:numPr>
            </w:pPr>
          </w:p>
        </w:tc>
      </w:tr>
      <w:tr w:rsidR="000D6D04" w14:paraId="210E4E9F" w14:textId="77777777" w:rsidTr="00951EE3">
        <w:tc>
          <w:tcPr>
            <w:tcW w:w="8330" w:type="dxa"/>
          </w:tcPr>
          <w:p w14:paraId="2EAEF67F" w14:textId="77777777" w:rsidR="000D6D04" w:rsidRDefault="000D6D04" w:rsidP="000D6D04">
            <w:pPr>
              <w:pStyle w:val="NoSpacing"/>
            </w:pPr>
            <w:r>
              <w:t>Awareness of National Care Standards, SSSC code of conduct</w:t>
            </w:r>
          </w:p>
        </w:tc>
        <w:tc>
          <w:tcPr>
            <w:tcW w:w="1176" w:type="dxa"/>
          </w:tcPr>
          <w:p w14:paraId="09332442" w14:textId="77777777" w:rsidR="000D6D04" w:rsidRPr="00951EE3" w:rsidRDefault="000D6D04" w:rsidP="000D6D04">
            <w:pPr>
              <w:pStyle w:val="NoSpacing"/>
            </w:pPr>
          </w:p>
        </w:tc>
        <w:tc>
          <w:tcPr>
            <w:tcW w:w="1176" w:type="dxa"/>
          </w:tcPr>
          <w:p w14:paraId="0A029B59" w14:textId="77777777" w:rsidR="000D6D04" w:rsidRPr="00951EE3" w:rsidRDefault="000D6D04" w:rsidP="000D6D04">
            <w:pPr>
              <w:pStyle w:val="NoSpacing"/>
              <w:numPr>
                <w:ilvl w:val="0"/>
                <w:numId w:val="3"/>
              </w:numPr>
            </w:pPr>
          </w:p>
        </w:tc>
      </w:tr>
      <w:tr w:rsidR="000D6D04" w14:paraId="46B3AE83" w14:textId="77777777" w:rsidTr="00951EE3">
        <w:tc>
          <w:tcPr>
            <w:tcW w:w="8330" w:type="dxa"/>
          </w:tcPr>
          <w:p w14:paraId="3CEAE076" w14:textId="2724751A" w:rsidR="000D6D04" w:rsidRDefault="000D6D04" w:rsidP="000D6D04">
            <w:pPr>
              <w:pStyle w:val="NoSpacing"/>
            </w:pPr>
            <w:r>
              <w:t>Eligible to join PVG Scheme Membership Scheme</w:t>
            </w:r>
          </w:p>
        </w:tc>
        <w:tc>
          <w:tcPr>
            <w:tcW w:w="1176" w:type="dxa"/>
          </w:tcPr>
          <w:p w14:paraId="19B1D946" w14:textId="77777777" w:rsidR="000D6D04" w:rsidRPr="00951EE3" w:rsidRDefault="000D6D04" w:rsidP="000D6D04">
            <w:pPr>
              <w:pStyle w:val="NoSpacing"/>
              <w:numPr>
                <w:ilvl w:val="0"/>
                <w:numId w:val="3"/>
              </w:numPr>
            </w:pPr>
          </w:p>
        </w:tc>
        <w:tc>
          <w:tcPr>
            <w:tcW w:w="1176" w:type="dxa"/>
          </w:tcPr>
          <w:p w14:paraId="56E91411" w14:textId="77777777" w:rsidR="000D6D04" w:rsidRPr="00951EE3" w:rsidRDefault="000D6D04" w:rsidP="000D6D04">
            <w:pPr>
              <w:pStyle w:val="NoSpacing"/>
              <w:ind w:left="720"/>
            </w:pPr>
          </w:p>
        </w:tc>
      </w:tr>
      <w:tr w:rsidR="000D6D04" w14:paraId="529F11F9" w14:textId="77777777" w:rsidTr="00951EE3">
        <w:tc>
          <w:tcPr>
            <w:tcW w:w="8330" w:type="dxa"/>
          </w:tcPr>
          <w:p w14:paraId="763AA55D" w14:textId="77777777" w:rsidR="000D6D04" w:rsidRDefault="000D6D04" w:rsidP="000D6D04">
            <w:pPr>
              <w:pStyle w:val="NoSpacing"/>
            </w:pPr>
            <w:r>
              <w:t>Ability to travel between work locations to attend meetings etc</w:t>
            </w:r>
          </w:p>
        </w:tc>
        <w:tc>
          <w:tcPr>
            <w:tcW w:w="1176" w:type="dxa"/>
          </w:tcPr>
          <w:p w14:paraId="42E6CF74" w14:textId="77777777" w:rsidR="000D6D04" w:rsidRPr="00951EE3" w:rsidRDefault="000D6D04" w:rsidP="000D6D04">
            <w:pPr>
              <w:pStyle w:val="NoSpacing"/>
              <w:numPr>
                <w:ilvl w:val="0"/>
                <w:numId w:val="3"/>
              </w:numPr>
            </w:pPr>
          </w:p>
        </w:tc>
        <w:tc>
          <w:tcPr>
            <w:tcW w:w="1176" w:type="dxa"/>
          </w:tcPr>
          <w:p w14:paraId="2BB179EC" w14:textId="77777777" w:rsidR="000D6D04" w:rsidRPr="00951EE3" w:rsidRDefault="000D6D04" w:rsidP="000D6D04">
            <w:pPr>
              <w:pStyle w:val="NoSpacing"/>
              <w:ind w:left="720"/>
            </w:pPr>
          </w:p>
        </w:tc>
      </w:tr>
      <w:tr w:rsidR="000D6D04" w14:paraId="120C2FCB" w14:textId="77777777" w:rsidTr="00951EE3">
        <w:tc>
          <w:tcPr>
            <w:tcW w:w="8330" w:type="dxa"/>
          </w:tcPr>
          <w:p w14:paraId="3B8162FC" w14:textId="77777777" w:rsidR="000D6D04" w:rsidRDefault="000D6D04" w:rsidP="000D6D04">
            <w:pPr>
              <w:pStyle w:val="NoSpacing"/>
            </w:pPr>
            <w:r>
              <w:t>Experience of working in a third sector organisation</w:t>
            </w:r>
          </w:p>
        </w:tc>
        <w:tc>
          <w:tcPr>
            <w:tcW w:w="1176" w:type="dxa"/>
          </w:tcPr>
          <w:p w14:paraId="6DBF3C1B" w14:textId="77777777" w:rsidR="000D6D04" w:rsidRPr="00951EE3" w:rsidRDefault="000D6D04" w:rsidP="000D6D04">
            <w:pPr>
              <w:pStyle w:val="NoSpacing"/>
              <w:ind w:left="720"/>
            </w:pPr>
          </w:p>
        </w:tc>
        <w:tc>
          <w:tcPr>
            <w:tcW w:w="1176" w:type="dxa"/>
          </w:tcPr>
          <w:p w14:paraId="5C71BA7D" w14:textId="77777777" w:rsidR="000D6D04" w:rsidRPr="00951EE3" w:rsidRDefault="000D6D04" w:rsidP="000D6D04">
            <w:pPr>
              <w:pStyle w:val="NoSpacing"/>
              <w:numPr>
                <w:ilvl w:val="0"/>
                <w:numId w:val="3"/>
              </w:numPr>
            </w:pPr>
          </w:p>
        </w:tc>
      </w:tr>
    </w:tbl>
    <w:p w14:paraId="7892452D" w14:textId="77777777" w:rsidR="00951EE3" w:rsidRDefault="00951EE3" w:rsidP="00C86D68">
      <w:pPr>
        <w:pStyle w:val="NoSpacing"/>
        <w:rPr>
          <w:b/>
        </w:rPr>
      </w:pPr>
    </w:p>
    <w:p w14:paraId="1E74C5A9" w14:textId="77777777" w:rsidR="00883F3D" w:rsidRPr="00883F3D" w:rsidRDefault="00883F3D" w:rsidP="00C86D68">
      <w:pPr>
        <w:pStyle w:val="NoSpacing"/>
        <w:rPr>
          <w:b/>
          <w:sz w:val="36"/>
          <w:szCs w:val="36"/>
        </w:rPr>
      </w:pPr>
      <w:r w:rsidRPr="00883F3D">
        <w:rPr>
          <w:b/>
          <w:sz w:val="36"/>
          <w:szCs w:val="36"/>
        </w:rPr>
        <w:t>How to apply</w:t>
      </w:r>
    </w:p>
    <w:p w14:paraId="00CFB70B" w14:textId="77777777" w:rsidR="00883F3D" w:rsidRDefault="00883F3D" w:rsidP="00C86D68">
      <w:pPr>
        <w:pStyle w:val="NoSpacing"/>
      </w:pPr>
    </w:p>
    <w:p w14:paraId="3993DE97" w14:textId="69D7BECC" w:rsidR="000D6D04" w:rsidRDefault="00634D1D" w:rsidP="00C86D68">
      <w:pPr>
        <w:pStyle w:val="NoSpacing"/>
      </w:pPr>
      <w:r w:rsidRPr="00634D1D">
        <w:t>To apply, please submit your CV and supporting statement via the apply button.</w:t>
      </w:r>
    </w:p>
    <w:p w14:paraId="691DD8C6" w14:textId="77777777" w:rsidR="00634D1D" w:rsidRPr="000D6D04" w:rsidRDefault="00634D1D" w:rsidP="00C86D68">
      <w:pPr>
        <w:pStyle w:val="NoSpacing"/>
        <w:rPr>
          <w:highlight w:val="yellow"/>
        </w:rPr>
      </w:pPr>
    </w:p>
    <w:p w14:paraId="3AA51B2D" w14:textId="612C2574" w:rsidR="000D6D04" w:rsidRPr="000D6D04" w:rsidRDefault="000D6D04" w:rsidP="00C86D68">
      <w:pPr>
        <w:pStyle w:val="NoSpacing"/>
        <w:rPr>
          <w:highlight w:val="yellow"/>
        </w:rPr>
      </w:pPr>
      <w:r w:rsidRPr="00634D1D">
        <w:t>Assessment process:</w:t>
      </w:r>
    </w:p>
    <w:p w14:paraId="71FAD30F" w14:textId="77777777" w:rsidR="000D6D04" w:rsidRPr="000D6D04" w:rsidRDefault="000D6D04" w:rsidP="00C86D68">
      <w:pPr>
        <w:pStyle w:val="NoSpacing"/>
        <w:rPr>
          <w:highlight w:val="yellow"/>
        </w:rPr>
      </w:pPr>
    </w:p>
    <w:p w14:paraId="474E19A1" w14:textId="3B66EB44" w:rsidR="000D6D04" w:rsidRPr="004B10AF" w:rsidRDefault="000D6D04" w:rsidP="000D6D04">
      <w:pPr>
        <w:pStyle w:val="NoSpacing"/>
        <w:ind w:left="720"/>
      </w:pPr>
      <w:r w:rsidRPr="004B10AF">
        <w:rPr>
          <w:b/>
          <w:bCs/>
        </w:rPr>
        <w:t xml:space="preserve">Stage 1 Interview </w:t>
      </w:r>
      <w:r w:rsidRPr="004B10AF">
        <w:t xml:space="preserve">– to be held </w:t>
      </w:r>
      <w:r w:rsidR="00AE390C" w:rsidRPr="004B10AF">
        <w:t xml:space="preserve">virtually week commencing </w:t>
      </w:r>
      <w:r w:rsidR="004B10AF" w:rsidRPr="004B10AF">
        <w:t>20</w:t>
      </w:r>
      <w:r w:rsidR="004B10AF" w:rsidRPr="004B10AF">
        <w:rPr>
          <w:vertAlign w:val="superscript"/>
        </w:rPr>
        <w:t>th</w:t>
      </w:r>
      <w:r w:rsidR="004B10AF" w:rsidRPr="004B10AF">
        <w:t xml:space="preserve"> October 2025</w:t>
      </w:r>
      <w:r w:rsidRPr="004B10AF">
        <w:t xml:space="preserve">. </w:t>
      </w:r>
    </w:p>
    <w:p w14:paraId="7A5F7E64" w14:textId="77777777" w:rsidR="000D6D04" w:rsidRPr="004B10AF" w:rsidRDefault="000D6D04" w:rsidP="000D6D04">
      <w:pPr>
        <w:pStyle w:val="NoSpacing"/>
        <w:ind w:left="720"/>
      </w:pPr>
    </w:p>
    <w:p w14:paraId="79731A76" w14:textId="0F255E2C" w:rsidR="000D6D04" w:rsidRDefault="000D6D04" w:rsidP="000D6D04">
      <w:pPr>
        <w:pStyle w:val="NoSpacing"/>
        <w:ind w:left="720"/>
      </w:pPr>
      <w:r w:rsidRPr="004B10AF">
        <w:rPr>
          <w:b/>
          <w:bCs/>
        </w:rPr>
        <w:t xml:space="preserve">Stage 2 Interview </w:t>
      </w:r>
      <w:r w:rsidRPr="004B10AF">
        <w:t xml:space="preserve">– to be held </w:t>
      </w:r>
      <w:r w:rsidR="005C7908">
        <w:t>in a venue TBC in West Lothian week commencing 27</w:t>
      </w:r>
      <w:r w:rsidR="005C7908" w:rsidRPr="005C7908">
        <w:rPr>
          <w:vertAlign w:val="superscript"/>
        </w:rPr>
        <w:t>th</w:t>
      </w:r>
      <w:r w:rsidR="005C7908">
        <w:t xml:space="preserve"> October/3</w:t>
      </w:r>
      <w:r w:rsidR="005C7908" w:rsidRPr="005C7908">
        <w:rPr>
          <w:vertAlign w:val="superscript"/>
        </w:rPr>
        <w:t>rd</w:t>
      </w:r>
      <w:r w:rsidR="005C7908">
        <w:t xml:space="preserve"> November</w:t>
      </w:r>
      <w:r>
        <w:t xml:space="preserve"> </w:t>
      </w:r>
    </w:p>
    <w:p w14:paraId="0FD695A6" w14:textId="7E35A1AD" w:rsidR="000D6D04" w:rsidRDefault="000D6D04" w:rsidP="000D6D04">
      <w:pPr>
        <w:pStyle w:val="NoSpacing"/>
        <w:ind w:left="720"/>
      </w:pPr>
    </w:p>
    <w:p w14:paraId="235E7B86" w14:textId="2254BD05" w:rsidR="006A5F2E" w:rsidRDefault="006A5F2E" w:rsidP="00C86D68">
      <w:pPr>
        <w:pStyle w:val="NoSpacing"/>
      </w:pPr>
      <w:r>
        <w:t xml:space="preserve">If you would like to discuss this opportunity prior to </w:t>
      </w:r>
      <w:r w:rsidR="00A7224D">
        <w:t>application,</w:t>
      </w:r>
      <w:r>
        <w:t xml:space="preserve"> please contact:</w:t>
      </w:r>
    </w:p>
    <w:p w14:paraId="7AB59653" w14:textId="77777777" w:rsidR="006A5F2E" w:rsidRDefault="006A5F2E" w:rsidP="00C86D68">
      <w:pPr>
        <w:pStyle w:val="NoSpacing"/>
      </w:pPr>
    </w:p>
    <w:p w14:paraId="2354D568" w14:textId="218410AA" w:rsidR="006A5F2E" w:rsidRDefault="003274F0" w:rsidP="00C86D68">
      <w:pPr>
        <w:pStyle w:val="NoSpacing"/>
      </w:pPr>
      <w:r w:rsidRPr="003274F0">
        <w:t>Harry Thomson at Aspen People on 0141 212 7555</w:t>
      </w:r>
      <w:r>
        <w:t xml:space="preserve"> / </w:t>
      </w:r>
      <w:hyperlink r:id="rId12" w:history="1">
        <w:r w:rsidRPr="008A4B6D">
          <w:rPr>
            <w:rStyle w:val="Hyperlink"/>
          </w:rPr>
          <w:t>enquiries@aspenpeople.co.uk</w:t>
        </w:r>
      </w:hyperlink>
      <w:r>
        <w:tab/>
      </w:r>
    </w:p>
    <w:p w14:paraId="088BB5F3" w14:textId="77777777" w:rsidR="00C86D68" w:rsidRDefault="008A493F" w:rsidP="00C86D68">
      <w:pPr>
        <w:pStyle w:val="NoSpacing"/>
      </w:pPr>
      <w:r>
        <w:t xml:space="preserve"> </w:t>
      </w:r>
    </w:p>
    <w:p w14:paraId="5F243B66" w14:textId="43A95F62" w:rsidR="00C86D68" w:rsidRDefault="006A5F2E" w:rsidP="00C86D68">
      <w:pPr>
        <w:pStyle w:val="NoSpacing"/>
      </w:pPr>
      <w:r>
        <w:t>We are a</w:t>
      </w:r>
      <w:r w:rsidR="00B05ECB">
        <w:t>n</w:t>
      </w:r>
      <w:r>
        <w:t xml:space="preserve"> equal opportunities </w:t>
      </w:r>
      <w:proofErr w:type="gramStart"/>
      <w:r>
        <w:t>employer</w:t>
      </w:r>
      <w:proofErr w:type="gramEnd"/>
      <w:r>
        <w:t xml:space="preserve"> and we welcome applications from all suitably qualified persons.</w:t>
      </w:r>
    </w:p>
    <w:sectPr w:rsidR="00C86D68" w:rsidSect="005238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450"/>
    <w:multiLevelType w:val="hybridMultilevel"/>
    <w:tmpl w:val="7E5A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11100"/>
    <w:multiLevelType w:val="hybridMultilevel"/>
    <w:tmpl w:val="4CD02F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25EC0"/>
    <w:multiLevelType w:val="hybridMultilevel"/>
    <w:tmpl w:val="713A52B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5377CD"/>
    <w:multiLevelType w:val="hybridMultilevel"/>
    <w:tmpl w:val="9744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703D4"/>
    <w:multiLevelType w:val="hybridMultilevel"/>
    <w:tmpl w:val="BCF6DBA8"/>
    <w:lvl w:ilvl="0" w:tplc="2C6C92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543BCB"/>
    <w:multiLevelType w:val="hybridMultilevel"/>
    <w:tmpl w:val="5082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C1E26"/>
    <w:multiLevelType w:val="hybridMultilevel"/>
    <w:tmpl w:val="984C16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67D12"/>
    <w:multiLevelType w:val="hybridMultilevel"/>
    <w:tmpl w:val="D45435DE"/>
    <w:lvl w:ilvl="0" w:tplc="FA205E9A">
      <w:start w:val="1"/>
      <w:numFmt w:val="bullet"/>
      <w:lvlText w:val=""/>
      <w:lvlJc w:val="left"/>
      <w:pPr>
        <w:tabs>
          <w:tab w:val="num" w:pos="720"/>
        </w:tabs>
        <w:ind w:left="720" w:hanging="360"/>
      </w:pPr>
      <w:rPr>
        <w:rFonts w:ascii="Symbol" w:hAnsi="Symbol" w:hint="default"/>
        <w:color w:val="3366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0E0ECD"/>
    <w:multiLevelType w:val="hybridMultilevel"/>
    <w:tmpl w:val="E4D0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131EA"/>
    <w:multiLevelType w:val="hybridMultilevel"/>
    <w:tmpl w:val="875E9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C23A9F"/>
    <w:multiLevelType w:val="hybridMultilevel"/>
    <w:tmpl w:val="3D80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32D8F"/>
    <w:multiLevelType w:val="hybridMultilevel"/>
    <w:tmpl w:val="0F32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305F83"/>
    <w:multiLevelType w:val="hybridMultilevel"/>
    <w:tmpl w:val="6128A85C"/>
    <w:lvl w:ilvl="0" w:tplc="4CFCB866">
      <w:start w:val="1"/>
      <w:numFmt w:val="bullet"/>
      <w:lvlText w:val=""/>
      <w:lvlJc w:val="left"/>
      <w:pPr>
        <w:tabs>
          <w:tab w:val="num" w:pos="720"/>
        </w:tabs>
        <w:ind w:left="720" w:hanging="360"/>
      </w:pPr>
      <w:rPr>
        <w:rFonts w:ascii="Symbol" w:hAnsi="Symbol" w:hint="default"/>
        <w:color w:val="3366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F648E7"/>
    <w:multiLevelType w:val="hybridMultilevel"/>
    <w:tmpl w:val="EE7E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131633">
    <w:abstractNumId w:val="12"/>
  </w:num>
  <w:num w:numId="2" w16cid:durableId="1634018784">
    <w:abstractNumId w:val="5"/>
  </w:num>
  <w:num w:numId="3" w16cid:durableId="264968547">
    <w:abstractNumId w:val="1"/>
  </w:num>
  <w:num w:numId="4" w16cid:durableId="258174206">
    <w:abstractNumId w:val="6"/>
  </w:num>
  <w:num w:numId="5" w16cid:durableId="1610426948">
    <w:abstractNumId w:val="7"/>
  </w:num>
  <w:num w:numId="6" w16cid:durableId="2045868153">
    <w:abstractNumId w:val="3"/>
  </w:num>
  <w:num w:numId="7" w16cid:durableId="1599411224">
    <w:abstractNumId w:val="10"/>
  </w:num>
  <w:num w:numId="8" w16cid:durableId="442238002">
    <w:abstractNumId w:val="11"/>
  </w:num>
  <w:num w:numId="9" w16cid:durableId="1122921887">
    <w:abstractNumId w:val="8"/>
  </w:num>
  <w:num w:numId="10" w16cid:durableId="560364704">
    <w:abstractNumId w:val="13"/>
  </w:num>
  <w:num w:numId="11" w16cid:durableId="1055590994">
    <w:abstractNumId w:val="0"/>
  </w:num>
  <w:num w:numId="12" w16cid:durableId="691226445">
    <w:abstractNumId w:val="4"/>
  </w:num>
  <w:num w:numId="13" w16cid:durableId="1303148940">
    <w:abstractNumId w:val="9"/>
  </w:num>
  <w:num w:numId="14" w16cid:durableId="273555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74"/>
    <w:rsid w:val="0003645F"/>
    <w:rsid w:val="000571E7"/>
    <w:rsid w:val="00077553"/>
    <w:rsid w:val="000A2671"/>
    <w:rsid w:val="000D6D04"/>
    <w:rsid w:val="00103E0C"/>
    <w:rsid w:val="00110A49"/>
    <w:rsid w:val="00140F74"/>
    <w:rsid w:val="001A265C"/>
    <w:rsid w:val="001D3999"/>
    <w:rsid w:val="0021547D"/>
    <w:rsid w:val="0022556C"/>
    <w:rsid w:val="002443A6"/>
    <w:rsid w:val="003103FC"/>
    <w:rsid w:val="003274F0"/>
    <w:rsid w:val="003448EB"/>
    <w:rsid w:val="00407054"/>
    <w:rsid w:val="00424B99"/>
    <w:rsid w:val="00480D8F"/>
    <w:rsid w:val="004B10AF"/>
    <w:rsid w:val="004D5B8B"/>
    <w:rsid w:val="0052382D"/>
    <w:rsid w:val="00540FB4"/>
    <w:rsid w:val="00580E8F"/>
    <w:rsid w:val="005C487C"/>
    <w:rsid w:val="005C7908"/>
    <w:rsid w:val="005D1A91"/>
    <w:rsid w:val="005D1B74"/>
    <w:rsid w:val="005F69B9"/>
    <w:rsid w:val="006317D4"/>
    <w:rsid w:val="00634D1D"/>
    <w:rsid w:val="006546A7"/>
    <w:rsid w:val="0067090A"/>
    <w:rsid w:val="0069668F"/>
    <w:rsid w:val="006A5F2E"/>
    <w:rsid w:val="006D790E"/>
    <w:rsid w:val="006E75D6"/>
    <w:rsid w:val="007A4E8F"/>
    <w:rsid w:val="007B012C"/>
    <w:rsid w:val="00883F3D"/>
    <w:rsid w:val="00892AE7"/>
    <w:rsid w:val="008A493F"/>
    <w:rsid w:val="008A71C5"/>
    <w:rsid w:val="008E1FAC"/>
    <w:rsid w:val="00951EE3"/>
    <w:rsid w:val="00985DFD"/>
    <w:rsid w:val="00991626"/>
    <w:rsid w:val="009A7C4D"/>
    <w:rsid w:val="00A424EA"/>
    <w:rsid w:val="00A7224D"/>
    <w:rsid w:val="00A82E92"/>
    <w:rsid w:val="00AE390C"/>
    <w:rsid w:val="00AF3FBC"/>
    <w:rsid w:val="00B05ECB"/>
    <w:rsid w:val="00B244B3"/>
    <w:rsid w:val="00B4476C"/>
    <w:rsid w:val="00C13F75"/>
    <w:rsid w:val="00C52679"/>
    <w:rsid w:val="00C6549E"/>
    <w:rsid w:val="00C86D68"/>
    <w:rsid w:val="00D36DC9"/>
    <w:rsid w:val="00DB1A99"/>
    <w:rsid w:val="00DB6265"/>
    <w:rsid w:val="00DF3785"/>
    <w:rsid w:val="00E86800"/>
    <w:rsid w:val="00EA41EA"/>
    <w:rsid w:val="00EE4BE9"/>
    <w:rsid w:val="00EF58F8"/>
    <w:rsid w:val="00F00403"/>
    <w:rsid w:val="00FA32AC"/>
    <w:rsid w:val="00FE31A9"/>
    <w:rsid w:val="00FE5A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EE4E4"/>
  <w15:docId w15:val="{4FB22BB6-B8DD-4162-967D-41161ACD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D68"/>
    <w:pPr>
      <w:spacing w:after="0" w:line="240" w:lineRule="auto"/>
    </w:pPr>
  </w:style>
  <w:style w:type="character" w:styleId="Hyperlink">
    <w:name w:val="Hyperlink"/>
    <w:basedOn w:val="DefaultParagraphFont"/>
    <w:uiPriority w:val="99"/>
    <w:unhideWhenUsed/>
    <w:rsid w:val="00883F3D"/>
    <w:rPr>
      <w:color w:val="0000FF" w:themeColor="hyperlink"/>
      <w:u w:val="single"/>
    </w:rPr>
  </w:style>
  <w:style w:type="paragraph" w:styleId="BalloonText">
    <w:name w:val="Balloon Text"/>
    <w:basedOn w:val="Normal"/>
    <w:link w:val="BalloonTextChar"/>
    <w:uiPriority w:val="99"/>
    <w:semiHidden/>
    <w:unhideWhenUsed/>
    <w:rsid w:val="00E86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800"/>
    <w:rPr>
      <w:rFonts w:ascii="Tahoma" w:hAnsi="Tahoma" w:cs="Tahoma"/>
      <w:sz w:val="16"/>
      <w:szCs w:val="16"/>
    </w:rPr>
  </w:style>
  <w:style w:type="paragraph" w:styleId="Header">
    <w:name w:val="header"/>
    <w:basedOn w:val="Normal"/>
    <w:link w:val="HeaderChar"/>
    <w:rsid w:val="00E86800"/>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E86800"/>
    <w:rPr>
      <w:rFonts w:ascii="Times New Roman" w:eastAsia="Times New Roman" w:hAnsi="Times New Roman" w:cs="Times New Roman"/>
      <w:sz w:val="24"/>
      <w:szCs w:val="20"/>
    </w:rPr>
  </w:style>
  <w:style w:type="table" w:styleId="TableGrid">
    <w:name w:val="Table Grid"/>
    <w:basedOn w:val="TableNormal"/>
    <w:uiPriority w:val="59"/>
    <w:rsid w:val="00951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5F2E"/>
    <w:rPr>
      <w:sz w:val="16"/>
      <w:szCs w:val="16"/>
    </w:rPr>
  </w:style>
  <w:style w:type="paragraph" w:styleId="CommentText">
    <w:name w:val="annotation text"/>
    <w:basedOn w:val="Normal"/>
    <w:link w:val="CommentTextChar"/>
    <w:uiPriority w:val="99"/>
    <w:semiHidden/>
    <w:unhideWhenUsed/>
    <w:rsid w:val="006A5F2E"/>
    <w:pPr>
      <w:spacing w:line="240" w:lineRule="auto"/>
    </w:pPr>
    <w:rPr>
      <w:sz w:val="20"/>
      <w:szCs w:val="20"/>
    </w:rPr>
  </w:style>
  <w:style w:type="character" w:customStyle="1" w:styleId="CommentTextChar">
    <w:name w:val="Comment Text Char"/>
    <w:basedOn w:val="DefaultParagraphFont"/>
    <w:link w:val="CommentText"/>
    <w:uiPriority w:val="99"/>
    <w:semiHidden/>
    <w:rsid w:val="006A5F2E"/>
    <w:rPr>
      <w:sz w:val="20"/>
      <w:szCs w:val="20"/>
    </w:rPr>
  </w:style>
  <w:style w:type="paragraph" w:styleId="CommentSubject">
    <w:name w:val="annotation subject"/>
    <w:basedOn w:val="CommentText"/>
    <w:next w:val="CommentText"/>
    <w:link w:val="CommentSubjectChar"/>
    <w:uiPriority w:val="99"/>
    <w:semiHidden/>
    <w:unhideWhenUsed/>
    <w:rsid w:val="006A5F2E"/>
    <w:rPr>
      <w:b/>
      <w:bCs/>
    </w:rPr>
  </w:style>
  <w:style w:type="character" w:customStyle="1" w:styleId="CommentSubjectChar">
    <w:name w:val="Comment Subject Char"/>
    <w:basedOn w:val="CommentTextChar"/>
    <w:link w:val="CommentSubject"/>
    <w:uiPriority w:val="99"/>
    <w:semiHidden/>
    <w:rsid w:val="006A5F2E"/>
    <w:rPr>
      <w:b/>
      <w:bCs/>
      <w:sz w:val="20"/>
      <w:szCs w:val="20"/>
    </w:rPr>
  </w:style>
  <w:style w:type="character" w:customStyle="1" w:styleId="UnresolvedMention1">
    <w:name w:val="Unresolved Mention1"/>
    <w:basedOn w:val="DefaultParagraphFont"/>
    <w:uiPriority w:val="99"/>
    <w:semiHidden/>
    <w:unhideWhenUsed/>
    <w:rsid w:val="00B05ECB"/>
    <w:rPr>
      <w:color w:val="605E5C"/>
      <w:shd w:val="clear" w:color="auto" w:fill="E1DFDD"/>
    </w:rPr>
  </w:style>
  <w:style w:type="character" w:styleId="UnresolvedMention">
    <w:name w:val="Unresolved Mention"/>
    <w:basedOn w:val="DefaultParagraphFont"/>
    <w:uiPriority w:val="99"/>
    <w:semiHidden/>
    <w:unhideWhenUsed/>
    <w:rsid w:val="0032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11301">
      <w:bodyDiv w:val="1"/>
      <w:marLeft w:val="0"/>
      <w:marRight w:val="0"/>
      <w:marTop w:val="0"/>
      <w:marBottom w:val="0"/>
      <w:divBdr>
        <w:top w:val="none" w:sz="0" w:space="0" w:color="auto"/>
        <w:left w:val="none" w:sz="0" w:space="0" w:color="auto"/>
        <w:bottom w:val="none" w:sz="0" w:space="0" w:color="auto"/>
        <w:right w:val="none" w:sz="0" w:space="0" w:color="auto"/>
      </w:divBdr>
      <w:divsChild>
        <w:div w:id="1697383892">
          <w:marLeft w:val="0"/>
          <w:marRight w:val="0"/>
          <w:marTop w:val="0"/>
          <w:marBottom w:val="0"/>
          <w:divBdr>
            <w:top w:val="none" w:sz="0" w:space="0" w:color="auto"/>
            <w:left w:val="none" w:sz="0" w:space="0" w:color="auto"/>
            <w:bottom w:val="none" w:sz="0" w:space="0" w:color="auto"/>
            <w:right w:val="none" w:sz="0" w:space="0" w:color="auto"/>
          </w:divBdr>
          <w:divsChild>
            <w:div w:id="750540689">
              <w:marLeft w:val="-225"/>
              <w:marRight w:val="-225"/>
              <w:marTop w:val="0"/>
              <w:marBottom w:val="0"/>
              <w:divBdr>
                <w:top w:val="none" w:sz="0" w:space="0" w:color="auto"/>
                <w:left w:val="none" w:sz="0" w:space="0" w:color="auto"/>
                <w:bottom w:val="none" w:sz="0" w:space="0" w:color="auto"/>
                <w:right w:val="none" w:sz="0" w:space="0" w:color="auto"/>
              </w:divBdr>
              <w:divsChild>
                <w:div w:id="18182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7923">
      <w:bodyDiv w:val="1"/>
      <w:marLeft w:val="0"/>
      <w:marRight w:val="0"/>
      <w:marTop w:val="0"/>
      <w:marBottom w:val="0"/>
      <w:divBdr>
        <w:top w:val="none" w:sz="0" w:space="0" w:color="auto"/>
        <w:left w:val="none" w:sz="0" w:space="0" w:color="auto"/>
        <w:bottom w:val="none" w:sz="0" w:space="0" w:color="auto"/>
        <w:right w:val="none" w:sz="0" w:space="0" w:color="auto"/>
      </w:divBdr>
      <w:divsChild>
        <w:div w:id="148250030">
          <w:marLeft w:val="0"/>
          <w:marRight w:val="0"/>
          <w:marTop w:val="0"/>
          <w:marBottom w:val="0"/>
          <w:divBdr>
            <w:top w:val="none" w:sz="0" w:space="0" w:color="auto"/>
            <w:left w:val="none" w:sz="0" w:space="0" w:color="auto"/>
            <w:bottom w:val="none" w:sz="0" w:space="0" w:color="auto"/>
            <w:right w:val="none" w:sz="0" w:space="0" w:color="auto"/>
          </w:divBdr>
          <w:divsChild>
            <w:div w:id="408232415">
              <w:marLeft w:val="-225"/>
              <w:marRight w:val="-225"/>
              <w:marTop w:val="0"/>
              <w:marBottom w:val="0"/>
              <w:divBdr>
                <w:top w:val="none" w:sz="0" w:space="0" w:color="auto"/>
                <w:left w:val="none" w:sz="0" w:space="0" w:color="auto"/>
                <w:bottom w:val="none" w:sz="0" w:space="0" w:color="auto"/>
                <w:right w:val="none" w:sz="0" w:space="0" w:color="auto"/>
              </w:divBdr>
              <w:divsChild>
                <w:div w:id="4028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7150">
      <w:bodyDiv w:val="1"/>
      <w:marLeft w:val="0"/>
      <w:marRight w:val="0"/>
      <w:marTop w:val="0"/>
      <w:marBottom w:val="0"/>
      <w:divBdr>
        <w:top w:val="none" w:sz="0" w:space="0" w:color="auto"/>
        <w:left w:val="none" w:sz="0" w:space="0" w:color="auto"/>
        <w:bottom w:val="none" w:sz="0" w:space="0" w:color="auto"/>
        <w:right w:val="none" w:sz="0" w:space="0" w:color="auto"/>
      </w:divBdr>
    </w:div>
    <w:div w:id="18635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enquiries@aspenpeopl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4957</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Harry Thomson</DisplayName>
        <AccountId>1362</AccountId>
        <AccountType/>
      </UserInfo>
      <UserInfo>
        <DisplayName>Nicole Don</DisplayName>
        <AccountId>1330</AccountId>
        <AccountType/>
      </UserInfo>
    </Team>
    <TaxCatchAll xmlns="5b12561d-b03a-47d5-9db5-4e2bbf9ffb11" xsi:nil="true"/>
    <BusinessType xmlns="5b12561d-b03a-47d5-9db5-4e2bbf9ffb11">New Client</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0C1C9-EDA2-4C45-A19B-08DB76972D4B}">
  <ds:schemaRefs>
    <ds:schemaRef ds:uri="http://schemas.openxmlformats.org/officeDocument/2006/bibliography"/>
  </ds:schemaRefs>
</ds:datastoreItem>
</file>

<file path=customXml/itemProps2.xml><?xml version="1.0" encoding="utf-8"?>
<ds:datastoreItem xmlns:ds="http://schemas.openxmlformats.org/officeDocument/2006/customXml" ds:itemID="{08D3ECAF-F667-4C92-ABF7-3A417F886F25}">
  <ds:schemaRefs>
    <ds:schemaRef ds:uri="http://schemas.microsoft.com/sharepoint/events"/>
  </ds:schemaRefs>
</ds:datastoreItem>
</file>

<file path=customXml/itemProps3.xml><?xml version="1.0" encoding="utf-8"?>
<ds:datastoreItem xmlns:ds="http://schemas.openxmlformats.org/officeDocument/2006/customXml" ds:itemID="{3C986512-803D-4225-ACD4-8ED492D37FE5}">
  <ds:schemaRefs>
    <ds:schemaRef ds:uri="office.server.policy"/>
  </ds:schemaRefs>
</ds:datastoreItem>
</file>

<file path=customXml/itemProps4.xml><?xml version="1.0" encoding="utf-8"?>
<ds:datastoreItem xmlns:ds="http://schemas.openxmlformats.org/officeDocument/2006/customXml" ds:itemID="{5F9431F6-A0B6-46E2-9E8E-9363320EC42E}">
  <ds:schemaRefs>
    <ds:schemaRef ds:uri="http://schemas.microsoft.com/sharepoint/v3/contenttype/forms"/>
  </ds:schemaRefs>
</ds:datastoreItem>
</file>

<file path=customXml/itemProps5.xml><?xml version="1.0" encoding="utf-8"?>
<ds:datastoreItem xmlns:ds="http://schemas.openxmlformats.org/officeDocument/2006/customXml" ds:itemID="{A087BCC1-FC0B-42C2-BB26-017F0209C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07DE45-09E7-4D53-BD0B-4195080FDFC1}">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Bield Housing &amp; Care</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"craigm"</dc:creator>
  <cp:lastModifiedBy>Nicole Don</cp:lastModifiedBy>
  <cp:revision>2</cp:revision>
  <cp:lastPrinted>2020-08-12T22:23:00Z</cp:lastPrinted>
  <dcterms:created xsi:type="dcterms:W3CDTF">2025-09-17T16:15:00Z</dcterms:created>
  <dcterms:modified xsi:type="dcterms:W3CDTF">2025-09-17T16:15:00Z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a557161d-b8df-4be4-b7a2-c5dc4838d85c</vt:lpwstr>
  </property>
  <property fmtid="{D5CDD505-2E9C-101B-9397-08002B2CF9AE}" pid="3" name="ContentTypeId">
    <vt:lpwstr>0x01010024D426D56EB36146B762C55E3239B27A00F230E0094DD90447967E6838D6E2A922</vt:lpwstr>
  </property>
  <property fmtid="{D5CDD505-2E9C-101B-9397-08002B2CF9AE}" pid="4" name="MediaServiceImageTags">
    <vt:lpwstr/>
  </property>
</Properties>
</file>