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3AE9A" w14:textId="76026ACF" w:rsidR="00714DFA" w:rsidRDefault="00714DFA" w:rsidP="009F7E38">
      <w:pPr>
        <w:tabs>
          <w:tab w:val="left" w:pos="1701"/>
        </w:tabs>
        <w:spacing w:after="74" w:line="259" w:lineRule="auto"/>
        <w:ind w:left="0" w:firstLine="0"/>
      </w:pPr>
    </w:p>
    <w:p w14:paraId="04CDFE2D" w14:textId="77777777" w:rsidR="00714DFA" w:rsidRDefault="00A26E49">
      <w:pPr>
        <w:spacing w:after="0" w:line="259" w:lineRule="auto"/>
        <w:ind w:left="0" w:firstLine="0"/>
      </w:pPr>
      <w:r>
        <w:rPr>
          <w:sz w:val="28"/>
        </w:rPr>
        <w:t xml:space="preserve"> </w:t>
      </w:r>
    </w:p>
    <w:p w14:paraId="6D9CA89C" w14:textId="1BD36D75" w:rsidR="00714DFA" w:rsidRDefault="00A26E49">
      <w:pPr>
        <w:spacing w:after="146" w:line="259" w:lineRule="auto"/>
        <w:ind w:left="0" w:firstLine="0"/>
      </w:pPr>
      <w:r>
        <w:rPr>
          <w:sz w:val="22"/>
        </w:rPr>
        <w:t xml:space="preserve"> </w:t>
      </w:r>
      <w:r w:rsidR="007D2FC3" w:rsidRPr="007D2FC3">
        <w:rPr>
          <w:noProof/>
          <w:sz w:val="22"/>
        </w:rPr>
        <w:drawing>
          <wp:inline distT="0" distB="0" distL="0" distR="0" wp14:anchorId="0996E6FF" wp14:editId="527489D8">
            <wp:extent cx="3762375" cy="944859"/>
            <wp:effectExtent l="0" t="0" r="0" b="8255"/>
            <wp:docPr id="2045564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20274" cy="959399"/>
                    </a:xfrm>
                    <a:prstGeom prst="rect">
                      <a:avLst/>
                    </a:prstGeom>
                    <a:noFill/>
                    <a:ln>
                      <a:noFill/>
                    </a:ln>
                  </pic:spPr>
                </pic:pic>
              </a:graphicData>
            </a:graphic>
          </wp:inline>
        </w:drawing>
      </w:r>
    </w:p>
    <w:p w14:paraId="2DFD6594" w14:textId="72A7D71C" w:rsidR="00714DFA" w:rsidRPr="00F41BB6" w:rsidRDefault="008C6461">
      <w:pPr>
        <w:pStyle w:val="Heading1"/>
        <w:rPr>
          <w:rFonts w:ascii="Arial" w:hAnsi="Arial" w:cs="Arial"/>
          <w:sz w:val="40"/>
          <w:szCs w:val="40"/>
        </w:rPr>
      </w:pPr>
      <w:r>
        <w:rPr>
          <w:rFonts w:ascii="Arial" w:hAnsi="Arial" w:cs="Arial"/>
          <w:sz w:val="40"/>
          <w:szCs w:val="40"/>
        </w:rPr>
        <w:t>Director of External Affairs</w:t>
      </w:r>
      <w:r w:rsidR="00A26E49" w:rsidRPr="00F41BB6">
        <w:rPr>
          <w:rFonts w:ascii="Arial" w:hAnsi="Arial" w:cs="Arial"/>
          <w:sz w:val="40"/>
          <w:szCs w:val="40"/>
        </w:rPr>
        <w:t xml:space="preserve"> </w:t>
      </w:r>
    </w:p>
    <w:p w14:paraId="6D2EB0CF" w14:textId="77777777" w:rsidR="00714DFA" w:rsidRPr="00D82FAD" w:rsidRDefault="00A26E49">
      <w:pPr>
        <w:spacing w:after="0" w:line="259" w:lineRule="auto"/>
        <w:ind w:left="0" w:firstLine="0"/>
        <w:jc w:val="right"/>
        <w:rPr>
          <w:rFonts w:ascii="Arial" w:hAnsi="Arial" w:cs="Arial"/>
        </w:rPr>
      </w:pPr>
      <w:r w:rsidRPr="00D82FAD">
        <w:rPr>
          <w:rFonts w:ascii="Arial" w:hAnsi="Arial" w:cs="Arial"/>
          <w:noProof/>
        </w:rPr>
        <mc:AlternateContent>
          <mc:Choice Requires="wpg">
            <w:drawing>
              <wp:inline distT="0" distB="0" distL="0" distR="0" wp14:anchorId="3F65B0D8" wp14:editId="3B3E199F">
                <wp:extent cx="6302705" cy="6096"/>
                <wp:effectExtent l="0" t="0" r="0" b="0"/>
                <wp:docPr id="3502" name="Group 3502"/>
                <wp:cNvGraphicFramePr/>
                <a:graphic xmlns:a="http://schemas.openxmlformats.org/drawingml/2006/main">
                  <a:graphicData uri="http://schemas.microsoft.com/office/word/2010/wordprocessingGroup">
                    <wpg:wgp>
                      <wpg:cNvGrpSpPr/>
                      <wpg:grpSpPr>
                        <a:xfrm>
                          <a:off x="0" y="0"/>
                          <a:ext cx="6302705" cy="6096"/>
                          <a:chOff x="0" y="0"/>
                          <a:chExt cx="6302705" cy="6096"/>
                        </a:xfrm>
                      </wpg:grpSpPr>
                      <wps:wsp>
                        <wps:cNvPr id="4706" name="Shape 4706"/>
                        <wps:cNvSpPr/>
                        <wps:spPr>
                          <a:xfrm>
                            <a:off x="0" y="30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4707" name="Shape 4707"/>
                        <wps:cNvSpPr/>
                        <wps:spPr>
                          <a:xfrm>
                            <a:off x="3048" y="3048"/>
                            <a:ext cx="6296533" cy="9144"/>
                          </a:xfrm>
                          <a:custGeom>
                            <a:avLst/>
                            <a:gdLst/>
                            <a:ahLst/>
                            <a:cxnLst/>
                            <a:rect l="0" t="0" r="0" b="0"/>
                            <a:pathLst>
                              <a:path w="6296533" h="9144">
                                <a:moveTo>
                                  <a:pt x="0" y="0"/>
                                </a:moveTo>
                                <a:lnTo>
                                  <a:pt x="6296533" y="0"/>
                                </a:lnTo>
                                <a:lnTo>
                                  <a:pt x="6296533"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4708" name="Shape 4708"/>
                        <wps:cNvSpPr/>
                        <wps:spPr>
                          <a:xfrm>
                            <a:off x="6299658" y="30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4709" name="Shape 470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4710" name="Shape 4710"/>
                        <wps:cNvSpPr/>
                        <wps:spPr>
                          <a:xfrm>
                            <a:off x="3048" y="0"/>
                            <a:ext cx="6296533" cy="9144"/>
                          </a:xfrm>
                          <a:custGeom>
                            <a:avLst/>
                            <a:gdLst/>
                            <a:ahLst/>
                            <a:cxnLst/>
                            <a:rect l="0" t="0" r="0" b="0"/>
                            <a:pathLst>
                              <a:path w="6296533" h="9144">
                                <a:moveTo>
                                  <a:pt x="0" y="0"/>
                                </a:moveTo>
                                <a:lnTo>
                                  <a:pt x="6296533" y="0"/>
                                </a:lnTo>
                                <a:lnTo>
                                  <a:pt x="6296533"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4711" name="Shape 4711"/>
                        <wps:cNvSpPr/>
                        <wps:spPr>
                          <a:xfrm>
                            <a:off x="629965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g:wgp>
                  </a:graphicData>
                </a:graphic>
              </wp:inline>
            </w:drawing>
          </mc:Choice>
          <mc:Fallback>
            <w:pict>
              <v:group w14:anchorId="72A7A050" id="Group 3502" o:spid="_x0000_s1026" style="width:496.3pt;height:.5pt;mso-position-horizontal-relative:char;mso-position-vertical-relative:line" coordsize="6302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">
                <v:shape id="Shape 4706" o:spid="_x0000_s1027" style="position:absolute;top:3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" path="m,l9144,r,9144l,9144,,e" fillcolor="#a0a0a0" stroked="f" strokeweight="0">
                  <v:stroke miterlimit="83231f" joinstyle="miter"/>
                  <v:path arrowok="t" textboxrect="0,0,9144,9144"/>
                </v:shape>
                <v:shape id="Shape 4707" o:spid="_x0000_s1028" style="position:absolute;left:30;top:30;width:62965;height:91;visibility:visible;mso-wrap-style:square;v-text-anchor:top" coordsize="62965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" path="m,l6296533,r,9144l,9144,,e" fillcolor="#a0a0a0" stroked="f" strokeweight="0">
                  <v:stroke miterlimit="83231f" joinstyle="miter"/>
                  <v:path arrowok="t" textboxrect="0,0,6296533,9144"/>
                </v:shape>
                <v:shape id="Shape 4708" o:spid="_x0000_s1029" style="position:absolute;left:62996;top:30;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" path="m,l9144,r,9144l,9144,,e" fillcolor="#a0a0a0" stroked="f" strokeweight="0">
                  <v:stroke miterlimit="83231f" joinstyle="miter"/>
                  <v:path arrowok="t" textboxrect="0,0,9144,9144"/>
                </v:shape>
                <v:shape id="Shape 4709" o:spid="_x0000_s1030"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" path="m,l9144,r,9144l,9144,,e" fillcolor="#a0a0a0" stroked="f" strokeweight="0">
                  <v:stroke miterlimit="83231f" joinstyle="miter"/>
                  <v:path arrowok="t" textboxrect="0,0,9144,9144"/>
                </v:shape>
                <v:shape id="Shape 4710" o:spid="_x0000_s1031" style="position:absolute;left:30;width:62965;height:91;visibility:visible;mso-wrap-style:square;v-text-anchor:top" coordsize="62965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" path="m,l6296533,r,9144l,9144,,e" fillcolor="#a0a0a0" stroked="f" strokeweight="0">
                  <v:stroke miterlimit="83231f" joinstyle="miter"/>
                  <v:path arrowok="t" textboxrect="0,0,6296533,9144"/>
                </v:shape>
                <v:shape id="Shape 4711" o:spid="_x0000_s1032" style="position:absolute;left:6299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" path="m,l9144,r,9144l,9144,,e" fillcolor="#a0a0a0" stroked="f" strokeweight="0">
                  <v:stroke miterlimit="83231f" joinstyle="miter"/>
                  <v:path arrowok="t" textboxrect="0,0,9144,9144"/>
                </v:shape>
                <w10:anchorlock/>
              </v:group>
            </w:pict>
          </mc:Fallback>
        </mc:AlternateContent>
      </w:r>
      <w:r w:rsidRPr="00D82FAD">
        <w:rPr>
          <w:rFonts w:ascii="Arial" w:hAnsi="Arial" w:cs="Arial"/>
          <w:b/>
        </w:rPr>
        <w:t xml:space="preserve"> </w:t>
      </w:r>
    </w:p>
    <w:p w14:paraId="3341F16E" w14:textId="77777777" w:rsidR="00714DFA" w:rsidRPr="00D82FAD" w:rsidRDefault="00A26E49">
      <w:pPr>
        <w:spacing w:after="35" w:line="259" w:lineRule="auto"/>
        <w:ind w:left="0" w:firstLine="0"/>
        <w:rPr>
          <w:rFonts w:ascii="Arial" w:hAnsi="Arial" w:cs="Arial"/>
        </w:rPr>
      </w:pPr>
      <w:r w:rsidRPr="00D82FAD">
        <w:rPr>
          <w:rFonts w:ascii="Arial" w:hAnsi="Arial" w:cs="Arial"/>
        </w:rPr>
        <w:t xml:space="preserve"> </w:t>
      </w:r>
    </w:p>
    <w:p w14:paraId="03D7E919" w14:textId="4CCDA814" w:rsidR="00714DFA" w:rsidRPr="00F41BB6" w:rsidRDefault="00A26E49" w:rsidP="008C6461">
      <w:pPr>
        <w:spacing w:after="0" w:line="240" w:lineRule="auto"/>
        <w:ind w:left="0" w:firstLine="0"/>
        <w:rPr>
          <w:rFonts w:ascii="Arial" w:hAnsi="Arial" w:cs="Arial"/>
        </w:rPr>
      </w:pPr>
      <w:r w:rsidRPr="00F41BB6">
        <w:rPr>
          <w:rFonts w:ascii="Arial" w:hAnsi="Arial" w:cs="Arial"/>
        </w:rPr>
        <w:t xml:space="preserve">Salary:  </w:t>
      </w:r>
      <w:r w:rsidRPr="00F41BB6">
        <w:rPr>
          <w:rFonts w:ascii="Arial" w:hAnsi="Arial" w:cs="Arial"/>
        </w:rPr>
        <w:tab/>
        <w:t xml:space="preserve"> </w:t>
      </w:r>
      <w:r w:rsidR="008C6461">
        <w:rPr>
          <w:rFonts w:ascii="Arial" w:hAnsi="Arial" w:cs="Arial"/>
        </w:rPr>
        <w:tab/>
      </w:r>
      <w:r w:rsidRPr="00F41BB6">
        <w:rPr>
          <w:rFonts w:ascii="Arial" w:hAnsi="Arial" w:cs="Arial"/>
        </w:rPr>
        <w:t>£</w:t>
      </w:r>
      <w:r w:rsidR="00DD416D">
        <w:rPr>
          <w:rFonts w:ascii="Arial" w:hAnsi="Arial" w:cs="Arial"/>
        </w:rPr>
        <w:t>78,433</w:t>
      </w:r>
      <w:r w:rsidRPr="00F41BB6">
        <w:rPr>
          <w:rFonts w:ascii="Arial" w:hAnsi="Arial" w:cs="Arial"/>
        </w:rPr>
        <w:t xml:space="preserve"> </w:t>
      </w:r>
    </w:p>
    <w:p w14:paraId="595BC392" w14:textId="023AEA6C" w:rsidR="00F41BB6" w:rsidRPr="00F41BB6" w:rsidRDefault="00A26E49" w:rsidP="00F41BB6">
      <w:pPr>
        <w:spacing w:after="0" w:line="240" w:lineRule="auto"/>
        <w:ind w:left="0" w:firstLine="0"/>
        <w:jc w:val="both"/>
        <w:rPr>
          <w:rFonts w:ascii="Arial" w:hAnsi="Arial" w:cs="Arial"/>
        </w:rPr>
      </w:pPr>
      <w:r w:rsidRPr="00F41BB6">
        <w:rPr>
          <w:rFonts w:ascii="Arial" w:hAnsi="Arial" w:cs="Arial"/>
        </w:rPr>
        <w:t xml:space="preserve">Responsible to: </w:t>
      </w:r>
      <w:r w:rsidR="00F41BB6" w:rsidRPr="00F41BB6">
        <w:rPr>
          <w:rFonts w:ascii="Arial" w:hAnsi="Arial" w:cs="Arial"/>
        </w:rPr>
        <w:tab/>
      </w:r>
      <w:r w:rsidR="008C6461">
        <w:rPr>
          <w:rFonts w:ascii="Arial" w:hAnsi="Arial" w:cs="Arial"/>
        </w:rPr>
        <w:t>Chief Executive</w:t>
      </w:r>
      <w:r w:rsidR="00F41BB6" w:rsidRPr="00F41BB6">
        <w:rPr>
          <w:rFonts w:ascii="Arial" w:hAnsi="Arial" w:cs="Arial"/>
        </w:rPr>
        <w:t xml:space="preserve"> </w:t>
      </w:r>
    </w:p>
    <w:p w14:paraId="23D4B7A6" w14:textId="793DD650" w:rsidR="00714DFA" w:rsidRPr="00F41BB6" w:rsidRDefault="00A26E49" w:rsidP="009F7E38">
      <w:pPr>
        <w:spacing w:after="0" w:line="240" w:lineRule="auto"/>
        <w:ind w:left="0" w:firstLine="0"/>
        <w:rPr>
          <w:rFonts w:ascii="Arial" w:hAnsi="Arial" w:cs="Arial"/>
        </w:rPr>
      </w:pPr>
      <w:r w:rsidRPr="00F41BB6">
        <w:rPr>
          <w:rFonts w:ascii="Arial" w:hAnsi="Arial" w:cs="Arial"/>
        </w:rPr>
        <w:t xml:space="preserve">Type of Position: </w:t>
      </w:r>
      <w:r w:rsidRPr="00F41BB6">
        <w:rPr>
          <w:rFonts w:ascii="Arial" w:hAnsi="Arial" w:cs="Arial"/>
        </w:rPr>
        <w:tab/>
        <w:t>Full Time - hybrid Working</w:t>
      </w:r>
      <w:r w:rsidRPr="00F41BB6">
        <w:rPr>
          <w:rFonts w:ascii="Arial" w:hAnsi="Arial" w:cs="Arial"/>
          <w:color w:val="FF0000"/>
        </w:rPr>
        <w:t xml:space="preserve"> </w:t>
      </w:r>
    </w:p>
    <w:p w14:paraId="329622A3" w14:textId="172BB13B" w:rsidR="00714DFA" w:rsidRPr="00D82FAD" w:rsidRDefault="00A26E49" w:rsidP="008C6461">
      <w:pPr>
        <w:spacing w:after="191"/>
        <w:ind w:left="0" w:firstLine="0"/>
        <w:rPr>
          <w:rFonts w:ascii="Arial" w:hAnsi="Arial" w:cs="Arial"/>
        </w:rPr>
      </w:pPr>
      <w:r w:rsidRPr="00D82FAD">
        <w:rPr>
          <w:rFonts w:ascii="Arial" w:hAnsi="Arial" w:cs="Arial"/>
        </w:rPr>
        <w:t xml:space="preserve">Annual Leave:  </w:t>
      </w:r>
      <w:r w:rsidRPr="00D82FAD">
        <w:rPr>
          <w:rFonts w:ascii="Arial" w:hAnsi="Arial" w:cs="Arial"/>
        </w:rPr>
        <w:tab/>
        <w:t xml:space="preserve">29 Days &amp; 10 Public Holidays (pro rata) </w:t>
      </w:r>
    </w:p>
    <w:p w14:paraId="44BB9E0F" w14:textId="77777777" w:rsidR="00714DFA" w:rsidRPr="00D82FAD" w:rsidRDefault="00A26E49">
      <w:pPr>
        <w:spacing w:after="0" w:line="259" w:lineRule="auto"/>
        <w:ind w:left="0" w:right="10" w:firstLine="0"/>
        <w:jc w:val="right"/>
        <w:rPr>
          <w:rFonts w:ascii="Arial" w:hAnsi="Arial" w:cs="Arial"/>
        </w:rPr>
      </w:pPr>
      <w:r w:rsidRPr="00D82FAD">
        <w:rPr>
          <w:rFonts w:ascii="Arial" w:hAnsi="Arial" w:cs="Arial"/>
          <w:noProof/>
        </w:rPr>
        <mc:AlternateContent>
          <mc:Choice Requires="wpg">
            <w:drawing>
              <wp:inline distT="0" distB="0" distL="0" distR="0" wp14:anchorId="5869C9B8" wp14:editId="6D6C7354">
                <wp:extent cx="6302705" cy="6096"/>
                <wp:effectExtent l="0" t="0" r="0" b="0"/>
                <wp:docPr id="3503" name="Group 3503"/>
                <wp:cNvGraphicFramePr/>
                <a:graphic xmlns:a="http://schemas.openxmlformats.org/drawingml/2006/main">
                  <a:graphicData uri="http://schemas.microsoft.com/office/word/2010/wordprocessingGroup">
                    <wpg:wgp>
                      <wpg:cNvGrpSpPr/>
                      <wpg:grpSpPr>
                        <a:xfrm>
                          <a:off x="0" y="0"/>
                          <a:ext cx="6302705" cy="6096"/>
                          <a:chOff x="0" y="0"/>
                          <a:chExt cx="6302705" cy="6096"/>
                        </a:xfrm>
                      </wpg:grpSpPr>
                      <wps:wsp>
                        <wps:cNvPr id="4718" name="Shape 4718"/>
                        <wps:cNvSpPr/>
                        <wps:spPr>
                          <a:xfrm>
                            <a:off x="0" y="30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4719" name="Shape 4719"/>
                        <wps:cNvSpPr/>
                        <wps:spPr>
                          <a:xfrm>
                            <a:off x="3048" y="3048"/>
                            <a:ext cx="6296533" cy="9144"/>
                          </a:xfrm>
                          <a:custGeom>
                            <a:avLst/>
                            <a:gdLst/>
                            <a:ahLst/>
                            <a:cxnLst/>
                            <a:rect l="0" t="0" r="0" b="0"/>
                            <a:pathLst>
                              <a:path w="6296533" h="9144">
                                <a:moveTo>
                                  <a:pt x="0" y="0"/>
                                </a:moveTo>
                                <a:lnTo>
                                  <a:pt x="6296533" y="0"/>
                                </a:lnTo>
                                <a:lnTo>
                                  <a:pt x="6296533"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4720" name="Shape 4720"/>
                        <wps:cNvSpPr/>
                        <wps:spPr>
                          <a:xfrm>
                            <a:off x="6299658" y="30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4721" name="Shape 472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4722" name="Shape 4722"/>
                        <wps:cNvSpPr/>
                        <wps:spPr>
                          <a:xfrm>
                            <a:off x="3048" y="0"/>
                            <a:ext cx="6296533" cy="9144"/>
                          </a:xfrm>
                          <a:custGeom>
                            <a:avLst/>
                            <a:gdLst/>
                            <a:ahLst/>
                            <a:cxnLst/>
                            <a:rect l="0" t="0" r="0" b="0"/>
                            <a:pathLst>
                              <a:path w="6296533" h="9144">
                                <a:moveTo>
                                  <a:pt x="0" y="0"/>
                                </a:moveTo>
                                <a:lnTo>
                                  <a:pt x="6296533" y="0"/>
                                </a:lnTo>
                                <a:lnTo>
                                  <a:pt x="6296533"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4723" name="Shape 4723"/>
                        <wps:cNvSpPr/>
                        <wps:spPr>
                          <a:xfrm>
                            <a:off x="629965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g:wgp>
                  </a:graphicData>
                </a:graphic>
              </wp:inline>
            </w:drawing>
          </mc:Choice>
          <mc:Fallback>
            <w:pict>
              <v:group w14:anchorId="6AE6D3CC" id="Group 3503" o:spid="_x0000_s1026" style="width:496.3pt;height:.5pt;mso-position-horizontal-relative:char;mso-position-vertical-relative:line" coordsize="6302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">
                <v:shape id="Shape 4718" o:spid="_x0000_s1027" style="position:absolute;top:3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" path="m,l9144,r,9144l,9144,,e" fillcolor="#a0a0a0" stroked="f" strokeweight="0">
                  <v:stroke miterlimit="83231f" joinstyle="miter"/>
                  <v:path arrowok="t" textboxrect="0,0,9144,9144"/>
                </v:shape>
                <v:shape id="Shape 4719" o:spid="_x0000_s1028" style="position:absolute;left:30;top:30;width:62965;height:91;visibility:visible;mso-wrap-style:square;v-text-anchor:top" coordsize="62965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" path="m,l6296533,r,9144l,9144,,e" fillcolor="#a0a0a0" stroked="f" strokeweight="0">
                  <v:stroke miterlimit="83231f" joinstyle="miter"/>
                  <v:path arrowok="t" textboxrect="0,0,6296533,9144"/>
                </v:shape>
                <v:shape id="Shape 4720" o:spid="_x0000_s1029" style="position:absolute;left:62996;top:30;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" path="m,l9144,r,9144l,9144,,e" fillcolor="#a0a0a0" stroked="f" strokeweight="0">
                  <v:stroke miterlimit="83231f" joinstyle="miter"/>
                  <v:path arrowok="t" textboxrect="0,0,9144,9144"/>
                </v:shape>
                <v:shape id="Shape 4721" o:spid="_x0000_s1030"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" path="m,l9144,r,9144l,9144,,e" fillcolor="#a0a0a0" stroked="f" strokeweight="0">
                  <v:stroke miterlimit="83231f" joinstyle="miter"/>
                  <v:path arrowok="t" textboxrect="0,0,9144,9144"/>
                </v:shape>
                <v:shape id="Shape 4722" o:spid="_x0000_s1031" style="position:absolute;left:30;width:62965;height:91;visibility:visible;mso-wrap-style:square;v-text-anchor:top" coordsize="62965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" path="m,l6296533,r,9144l,9144,,e" fillcolor="#a0a0a0" stroked="f" strokeweight="0">
                  <v:stroke miterlimit="83231f" joinstyle="miter"/>
                  <v:path arrowok="t" textboxrect="0,0,6296533,9144"/>
                </v:shape>
                <v:shape id="Shape 4723" o:spid="_x0000_s1032" style="position:absolute;left:6299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" path="m,l9144,r,9144l,9144,,e" fillcolor="#a0a0a0" stroked="f" strokeweight="0">
                  <v:stroke miterlimit="83231f" joinstyle="miter"/>
                  <v:path arrowok="t" textboxrect="0,0,9144,9144"/>
                </v:shape>
                <w10:anchorlock/>
              </v:group>
            </w:pict>
          </mc:Fallback>
        </mc:AlternateContent>
      </w:r>
      <w:r w:rsidRPr="00D82FAD">
        <w:rPr>
          <w:rFonts w:ascii="Arial" w:hAnsi="Arial" w:cs="Arial"/>
        </w:rPr>
        <w:t xml:space="preserve"> </w:t>
      </w:r>
    </w:p>
    <w:p w14:paraId="6CAB6CEE" w14:textId="77777777" w:rsidR="00714DFA" w:rsidRPr="00D82FAD" w:rsidRDefault="00A26E49">
      <w:pPr>
        <w:spacing w:after="79" w:line="259" w:lineRule="auto"/>
        <w:ind w:left="0" w:firstLine="0"/>
        <w:rPr>
          <w:rFonts w:ascii="Arial" w:hAnsi="Arial" w:cs="Arial"/>
        </w:rPr>
      </w:pPr>
      <w:r w:rsidRPr="00D82FAD">
        <w:rPr>
          <w:rFonts w:ascii="Arial" w:hAnsi="Arial" w:cs="Arial"/>
        </w:rPr>
        <w:t xml:space="preserve"> </w:t>
      </w:r>
    </w:p>
    <w:p w14:paraId="077ECB3E" w14:textId="77777777" w:rsidR="00714DFA" w:rsidRPr="00D82FAD" w:rsidRDefault="00A26E49">
      <w:pPr>
        <w:pStyle w:val="Heading2"/>
        <w:spacing w:after="0"/>
        <w:ind w:left="-5"/>
        <w:rPr>
          <w:rFonts w:ascii="Arial" w:hAnsi="Arial" w:cs="Arial"/>
          <w:sz w:val="24"/>
        </w:rPr>
      </w:pPr>
      <w:r w:rsidRPr="00D82FAD">
        <w:rPr>
          <w:rFonts w:ascii="Arial" w:hAnsi="Arial" w:cs="Arial"/>
          <w:color w:val="072A55"/>
          <w:sz w:val="24"/>
        </w:rPr>
        <w:t xml:space="preserve">Job Profile </w:t>
      </w:r>
    </w:p>
    <w:p w14:paraId="35A60352" w14:textId="77777777" w:rsidR="00755DB7" w:rsidRDefault="00755DB7" w:rsidP="008C6461">
      <w:pPr>
        <w:spacing w:after="160" w:line="278" w:lineRule="auto"/>
        <w:ind w:left="0" w:firstLine="0"/>
        <w:jc w:val="both"/>
        <w:rPr>
          <w:rFonts w:ascii="Arial" w:eastAsiaTheme="minorHAnsi" w:hAnsi="Arial" w:cs="Arial"/>
          <w:color w:val="auto"/>
          <w:lang w:eastAsia="en-US"/>
        </w:rPr>
      </w:pPr>
    </w:p>
    <w:p w14:paraId="7246961D" w14:textId="1F31F8C1" w:rsidR="008C6461" w:rsidRPr="008C6461" w:rsidRDefault="008C6461" w:rsidP="008C6461">
      <w:pPr>
        <w:spacing w:after="160" w:line="278" w:lineRule="auto"/>
        <w:ind w:left="0" w:firstLine="0"/>
        <w:jc w:val="both"/>
        <w:rPr>
          <w:rFonts w:ascii="Arial" w:eastAsiaTheme="minorHAnsi" w:hAnsi="Arial" w:cs="Arial"/>
          <w:color w:val="auto"/>
          <w:lang w:eastAsia="en-US"/>
        </w:rPr>
      </w:pPr>
      <w:r w:rsidRPr="008C6461">
        <w:rPr>
          <w:rFonts w:ascii="Arial" w:eastAsiaTheme="minorHAnsi" w:hAnsi="Arial" w:cs="Arial"/>
          <w:color w:val="auto"/>
          <w:lang w:eastAsia="en-US"/>
        </w:rPr>
        <w:t>The Director of External Affairs plays a central role in the SFHA’s success by leading and managing the Public Affairs, Communications, Policy, Events, and Design teams. They ensure high-quality performance and delivery aligned with our strategic goals.</w:t>
      </w:r>
    </w:p>
    <w:p w14:paraId="18F9CFD9" w14:textId="6AD2609F" w:rsidR="008C6461" w:rsidRPr="008C6461" w:rsidRDefault="008C6461" w:rsidP="008C6461">
      <w:pPr>
        <w:spacing w:after="160" w:line="278" w:lineRule="auto"/>
        <w:ind w:left="0" w:firstLine="0"/>
        <w:jc w:val="both"/>
        <w:rPr>
          <w:rFonts w:ascii="Arial" w:eastAsiaTheme="minorHAnsi" w:hAnsi="Arial" w:cs="Arial"/>
          <w:color w:val="auto"/>
          <w:lang w:eastAsia="en-US"/>
        </w:rPr>
      </w:pPr>
      <w:r w:rsidRPr="008C6461">
        <w:rPr>
          <w:rFonts w:ascii="Arial" w:eastAsiaTheme="minorHAnsi" w:hAnsi="Arial" w:cs="Arial"/>
          <w:color w:val="auto"/>
          <w:lang w:eastAsia="en-US"/>
        </w:rPr>
        <w:t>This role has overall responsibility for all communications, policy, research and reputational activity, raising SFHA’s profile, championing members’ interests, and influencing on their behalf. A key focus is developing strong, strategic relationships across government, parliament, media, business and the third sector to support effective lobbying and build SFHA’s standing on issues affecting housing associations.</w:t>
      </w:r>
    </w:p>
    <w:p w14:paraId="42A76E4E" w14:textId="77777777" w:rsidR="008C6461" w:rsidRPr="008C6461" w:rsidRDefault="008C6461" w:rsidP="008C6461">
      <w:pPr>
        <w:spacing w:after="160" w:line="278" w:lineRule="auto"/>
        <w:ind w:left="0" w:firstLine="0"/>
        <w:jc w:val="both"/>
        <w:rPr>
          <w:rFonts w:ascii="Arial" w:eastAsiaTheme="minorHAnsi" w:hAnsi="Arial" w:cs="Arial"/>
          <w:color w:val="auto"/>
          <w:lang w:eastAsia="en-US"/>
        </w:rPr>
      </w:pPr>
      <w:r w:rsidRPr="008C6461">
        <w:rPr>
          <w:rFonts w:ascii="Arial" w:eastAsiaTheme="minorHAnsi" w:hAnsi="Arial" w:cs="Arial"/>
          <w:color w:val="auto"/>
          <w:lang w:eastAsia="en-US"/>
        </w:rPr>
        <w:t>The post holder will support or, when required, represent the Chief Executive at public consultations, meetings and events, often at short notice and must be confident in acting as a senior organisational spokesperson.</w:t>
      </w:r>
    </w:p>
    <w:p w14:paraId="2C3F8233" w14:textId="77777777" w:rsidR="008C6461" w:rsidRPr="008C6461" w:rsidRDefault="008C6461" w:rsidP="008C6461">
      <w:pPr>
        <w:spacing w:after="160" w:line="278" w:lineRule="auto"/>
        <w:ind w:left="0" w:firstLine="0"/>
        <w:jc w:val="both"/>
        <w:rPr>
          <w:rFonts w:ascii="Arial" w:eastAsiaTheme="minorHAnsi" w:hAnsi="Arial" w:cs="Arial"/>
          <w:color w:val="auto"/>
          <w:lang w:eastAsia="en-US"/>
        </w:rPr>
      </w:pPr>
      <w:r w:rsidRPr="008C6461">
        <w:rPr>
          <w:rFonts w:ascii="Arial" w:eastAsiaTheme="minorHAnsi" w:hAnsi="Arial" w:cs="Arial"/>
          <w:color w:val="auto"/>
          <w:lang w:eastAsia="en-US"/>
        </w:rPr>
        <w:t>They will provide strategic advice to key decision-makers, influence government consultations and major events, and maintain strong relationships with Ministers, senior civil servants, politicians, journalists and media outlets.</w:t>
      </w:r>
    </w:p>
    <w:p w14:paraId="1B72AC88" w14:textId="77777777" w:rsidR="008C6461" w:rsidRPr="008C6461" w:rsidRDefault="008C6461" w:rsidP="008C6461">
      <w:pPr>
        <w:spacing w:after="160" w:line="278" w:lineRule="auto"/>
        <w:ind w:left="0" w:firstLine="0"/>
        <w:jc w:val="both"/>
        <w:rPr>
          <w:rFonts w:ascii="Arial" w:eastAsiaTheme="minorHAnsi" w:hAnsi="Arial" w:cs="Arial"/>
          <w:color w:val="auto"/>
          <w:lang w:eastAsia="en-US"/>
        </w:rPr>
      </w:pPr>
      <w:r w:rsidRPr="008C6461">
        <w:rPr>
          <w:rFonts w:ascii="Arial" w:eastAsiaTheme="minorHAnsi" w:hAnsi="Arial" w:cs="Arial"/>
          <w:color w:val="auto"/>
          <w:lang w:eastAsia="en-US"/>
        </w:rPr>
        <w:t>Working proactively with internal and external stakeholders, the Director will identify and manage political, reputational and policy risks, ensuring SFHA’s public affairs and policy positions are clear, credible and aligned with members’ priorities.</w:t>
      </w:r>
    </w:p>
    <w:p w14:paraId="19519442" w14:textId="77777777" w:rsidR="008C6461" w:rsidRPr="008C6461" w:rsidRDefault="008C6461" w:rsidP="008C6461">
      <w:pPr>
        <w:spacing w:after="160" w:line="278" w:lineRule="auto"/>
        <w:ind w:left="0" w:firstLine="0"/>
        <w:jc w:val="both"/>
        <w:rPr>
          <w:rFonts w:ascii="Arial" w:eastAsiaTheme="minorHAnsi" w:hAnsi="Arial" w:cs="Arial"/>
          <w:color w:val="auto"/>
          <w:lang w:eastAsia="en-US"/>
        </w:rPr>
      </w:pPr>
      <w:r w:rsidRPr="008C6461">
        <w:rPr>
          <w:rFonts w:ascii="Arial" w:eastAsiaTheme="minorHAnsi" w:hAnsi="Arial" w:cs="Arial"/>
          <w:color w:val="auto"/>
          <w:lang w:eastAsia="en-US"/>
        </w:rPr>
        <w:t>As a member of the Executive Team, the post holder provides strategic support to the Chief Executive and Board.</w:t>
      </w:r>
    </w:p>
    <w:p w14:paraId="69B159F4" w14:textId="77777777" w:rsidR="008C6461" w:rsidRPr="008C6461" w:rsidRDefault="008C6461" w:rsidP="008C6461">
      <w:pPr>
        <w:spacing w:after="160" w:line="278" w:lineRule="auto"/>
        <w:ind w:left="0" w:firstLine="0"/>
        <w:jc w:val="both"/>
        <w:rPr>
          <w:rFonts w:ascii="Arial" w:eastAsiaTheme="minorHAnsi" w:hAnsi="Arial" w:cs="Arial"/>
          <w:color w:val="auto"/>
          <w:lang w:eastAsia="en-US"/>
        </w:rPr>
      </w:pPr>
      <w:r w:rsidRPr="008C6461">
        <w:rPr>
          <w:rFonts w:ascii="Arial" w:eastAsiaTheme="minorHAnsi" w:hAnsi="Arial" w:cs="Arial"/>
          <w:color w:val="auto"/>
          <w:lang w:eastAsia="en-US"/>
        </w:rPr>
        <w:t xml:space="preserve">The Director will collaborate with fellow Directors and lead their team to gather, interpret and communicate policy and research. They will ensure policy priorities reflect member needs and </w:t>
      </w:r>
      <w:r w:rsidRPr="008C6461">
        <w:rPr>
          <w:rFonts w:ascii="Arial" w:eastAsiaTheme="minorHAnsi" w:hAnsi="Arial" w:cs="Arial"/>
          <w:color w:val="auto"/>
          <w:lang w:eastAsia="en-US"/>
        </w:rPr>
        <w:lastRenderedPageBreak/>
        <w:t>develop strategies that expand and strengthen service provision, reinforce SFHA’s relevance, and position the organisation as the leading voice for affordable housing in Scotland.</w:t>
      </w:r>
    </w:p>
    <w:p w14:paraId="53D4C566" w14:textId="77777777" w:rsidR="008C6461" w:rsidRPr="008C6461" w:rsidRDefault="008C6461" w:rsidP="008C6461">
      <w:pPr>
        <w:spacing w:after="160" w:line="278" w:lineRule="auto"/>
        <w:ind w:left="0" w:firstLine="0"/>
        <w:jc w:val="both"/>
        <w:rPr>
          <w:rFonts w:ascii="Arial" w:eastAsiaTheme="minorHAnsi" w:hAnsi="Arial" w:cs="Arial"/>
          <w:color w:val="auto"/>
          <w:lang w:eastAsia="en-US"/>
        </w:rPr>
      </w:pPr>
      <w:r w:rsidRPr="008C6461">
        <w:rPr>
          <w:rFonts w:ascii="Arial" w:eastAsiaTheme="minorHAnsi" w:hAnsi="Arial" w:cs="Arial"/>
          <w:color w:val="auto"/>
          <w:lang w:eastAsia="en-US"/>
        </w:rPr>
        <w:t>The role requires effective risk management, strategic planning, communications (including crisis management), and external representation of SFHA and its members.</w:t>
      </w:r>
    </w:p>
    <w:p w14:paraId="6415F075" w14:textId="77777777" w:rsidR="00F41BB6" w:rsidRDefault="00F41BB6" w:rsidP="008C6461">
      <w:pPr>
        <w:ind w:right="74"/>
        <w:jc w:val="both"/>
      </w:pPr>
    </w:p>
    <w:p w14:paraId="71E93184" w14:textId="4426B137" w:rsidR="008C6461" w:rsidRDefault="008C6461" w:rsidP="008C6461">
      <w:pPr>
        <w:spacing w:after="27" w:line="259" w:lineRule="auto"/>
        <w:ind w:left="-5"/>
        <w:jc w:val="both"/>
        <w:rPr>
          <w:rFonts w:ascii="Arial" w:hAnsi="Arial" w:cs="Arial"/>
          <w:b/>
          <w:color w:val="072A55"/>
        </w:rPr>
      </w:pPr>
      <w:r>
        <w:rPr>
          <w:rFonts w:ascii="Arial" w:hAnsi="Arial" w:cs="Arial"/>
          <w:b/>
          <w:color w:val="072A55"/>
        </w:rPr>
        <w:t>Job Dimension</w:t>
      </w:r>
    </w:p>
    <w:p w14:paraId="3733681B" w14:textId="77777777" w:rsidR="008C6461" w:rsidRPr="008C6461" w:rsidRDefault="008C6461" w:rsidP="008C6461">
      <w:pPr>
        <w:spacing w:after="27" w:line="259" w:lineRule="auto"/>
        <w:ind w:left="-5"/>
        <w:jc w:val="both"/>
        <w:rPr>
          <w:rFonts w:ascii="Arial" w:hAnsi="Arial" w:cs="Arial"/>
          <w:b/>
          <w:color w:val="072A55"/>
        </w:rPr>
      </w:pPr>
    </w:p>
    <w:p w14:paraId="1A1D8B58" w14:textId="77777777" w:rsidR="008C6461" w:rsidRPr="008C6461" w:rsidRDefault="008C6461" w:rsidP="008C6461">
      <w:pPr>
        <w:numPr>
          <w:ilvl w:val="0"/>
          <w:numId w:val="26"/>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Budget holder for a £200,000 External Affairs budget</w:t>
      </w:r>
    </w:p>
    <w:p w14:paraId="7A776224" w14:textId="77777777" w:rsidR="008C6461" w:rsidRPr="008C6461" w:rsidRDefault="008C6461" w:rsidP="008C6461">
      <w:pPr>
        <w:numPr>
          <w:ilvl w:val="0"/>
          <w:numId w:val="26"/>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Team of 16 staff</w:t>
      </w:r>
    </w:p>
    <w:p w14:paraId="103E7721" w14:textId="09C7FF95" w:rsidR="00714DFA" w:rsidRPr="008C6461" w:rsidRDefault="008C6461" w:rsidP="008C6461">
      <w:pPr>
        <w:numPr>
          <w:ilvl w:val="0"/>
          <w:numId w:val="26"/>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 xml:space="preserve">Direct management of </w:t>
      </w:r>
      <w:r w:rsidR="00EE3EFF">
        <w:rPr>
          <w:rFonts w:ascii="Arial" w:eastAsiaTheme="minorHAnsi" w:hAnsi="Arial" w:cs="Arial"/>
          <w:color w:val="auto"/>
          <w:lang w:eastAsia="en-US"/>
        </w:rPr>
        <w:t>4</w:t>
      </w:r>
      <w:r w:rsidRPr="008C6461">
        <w:rPr>
          <w:rFonts w:ascii="Arial" w:eastAsiaTheme="minorHAnsi" w:hAnsi="Arial" w:cs="Arial"/>
          <w:color w:val="auto"/>
          <w:lang w:eastAsia="en-US"/>
        </w:rPr>
        <w:t xml:space="preserve"> full-time staff</w:t>
      </w:r>
    </w:p>
    <w:p w14:paraId="45CADE50" w14:textId="62528B06" w:rsidR="00714DFA" w:rsidRPr="00D82FAD" w:rsidRDefault="00714DFA" w:rsidP="001F6663">
      <w:pPr>
        <w:spacing w:after="15" w:line="259" w:lineRule="auto"/>
        <w:ind w:left="0" w:firstLine="0"/>
        <w:jc w:val="both"/>
        <w:rPr>
          <w:rFonts w:ascii="Arial" w:hAnsi="Arial" w:cs="Arial"/>
        </w:rPr>
      </w:pPr>
    </w:p>
    <w:p w14:paraId="12BF7E2E" w14:textId="20EE75B2" w:rsidR="00714DFA" w:rsidRDefault="00F41BB6" w:rsidP="001F6663">
      <w:pPr>
        <w:spacing w:after="27" w:line="259" w:lineRule="auto"/>
        <w:ind w:left="-5"/>
        <w:jc w:val="both"/>
        <w:rPr>
          <w:rFonts w:ascii="Arial" w:hAnsi="Arial" w:cs="Arial"/>
          <w:b/>
          <w:color w:val="072A55"/>
        </w:rPr>
      </w:pPr>
      <w:r>
        <w:rPr>
          <w:rFonts w:ascii="Arial" w:hAnsi="Arial" w:cs="Arial"/>
          <w:b/>
          <w:color w:val="072A55"/>
        </w:rPr>
        <w:t>Role Outline</w:t>
      </w:r>
    </w:p>
    <w:p w14:paraId="079361B4" w14:textId="77777777" w:rsidR="00F41BB6" w:rsidRDefault="00F41BB6" w:rsidP="001F6663">
      <w:pPr>
        <w:spacing w:after="27" w:line="259" w:lineRule="auto"/>
        <w:ind w:left="-5"/>
        <w:jc w:val="both"/>
        <w:rPr>
          <w:rFonts w:ascii="Arial" w:hAnsi="Arial" w:cs="Arial"/>
        </w:rPr>
      </w:pPr>
    </w:p>
    <w:p w14:paraId="7EDADFA4" w14:textId="5A9B6B4E" w:rsidR="00F41BB6" w:rsidRDefault="008C6461" w:rsidP="001F6663">
      <w:pPr>
        <w:spacing w:after="27" w:line="259" w:lineRule="auto"/>
        <w:ind w:left="-5"/>
        <w:jc w:val="both"/>
        <w:rPr>
          <w:rFonts w:ascii="Arial" w:hAnsi="Arial" w:cs="Arial"/>
          <w:b/>
          <w:bCs/>
        </w:rPr>
      </w:pPr>
      <w:r>
        <w:rPr>
          <w:rFonts w:ascii="Arial" w:hAnsi="Arial" w:cs="Arial"/>
          <w:b/>
          <w:bCs/>
        </w:rPr>
        <w:t>Strategic Leadership</w:t>
      </w:r>
    </w:p>
    <w:p w14:paraId="27902464" w14:textId="77777777" w:rsidR="008C6461" w:rsidRDefault="008C6461" w:rsidP="001F6663">
      <w:pPr>
        <w:spacing w:after="27" w:line="259" w:lineRule="auto"/>
        <w:ind w:left="-5"/>
        <w:jc w:val="both"/>
        <w:rPr>
          <w:rFonts w:ascii="Arial" w:hAnsi="Arial" w:cs="Arial"/>
          <w:b/>
          <w:bCs/>
        </w:rPr>
      </w:pPr>
    </w:p>
    <w:p w14:paraId="7CAEEEA3" w14:textId="77777777" w:rsidR="008C6461" w:rsidRPr="008C6461" w:rsidRDefault="008C6461" w:rsidP="008C6461">
      <w:pPr>
        <w:numPr>
          <w:ilvl w:val="0"/>
          <w:numId w:val="27"/>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Develop and deliver SFHA’s public affairs strategy, aligned to organisational goals and responsive to the external environment.</w:t>
      </w:r>
    </w:p>
    <w:p w14:paraId="5E05E3DD" w14:textId="7855B852" w:rsidR="008C6461" w:rsidRPr="008C6461" w:rsidRDefault="008C6461" w:rsidP="008C6461">
      <w:pPr>
        <w:numPr>
          <w:ilvl w:val="0"/>
          <w:numId w:val="27"/>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Lead the creation and review of Public Affairs, Communications, Policy, Events, Research and Design contributions to the Business Plan.</w:t>
      </w:r>
    </w:p>
    <w:p w14:paraId="230390D8" w14:textId="77777777" w:rsidR="008C6461" w:rsidRPr="008C6461" w:rsidRDefault="008C6461" w:rsidP="008C6461">
      <w:pPr>
        <w:numPr>
          <w:ilvl w:val="0"/>
          <w:numId w:val="27"/>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Provide high-level strategic counsel to external decision-makers to influence government consultations and major public events.</w:t>
      </w:r>
    </w:p>
    <w:p w14:paraId="5AD87619" w14:textId="77777777" w:rsidR="008C6461" w:rsidRPr="008C6461" w:rsidRDefault="008C6461" w:rsidP="008C6461">
      <w:pPr>
        <w:numPr>
          <w:ilvl w:val="0"/>
          <w:numId w:val="27"/>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Lead the communication strategy to raise SFHA’s profile with Ministers, advisers, stakeholders and media.</w:t>
      </w:r>
    </w:p>
    <w:p w14:paraId="3D378FCC" w14:textId="77777777" w:rsidR="008C6461" w:rsidRPr="008C6461" w:rsidRDefault="008C6461" w:rsidP="008C6461">
      <w:pPr>
        <w:numPr>
          <w:ilvl w:val="0"/>
          <w:numId w:val="27"/>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Engage members in shaping SFHA policy positions.</w:t>
      </w:r>
    </w:p>
    <w:p w14:paraId="17946279" w14:textId="77777777" w:rsidR="008C6461" w:rsidRPr="008C6461" w:rsidRDefault="008C6461" w:rsidP="008C6461">
      <w:pPr>
        <w:numPr>
          <w:ilvl w:val="0"/>
          <w:numId w:val="27"/>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Work with the Director of Operations &amp; Membership to communicate SFHA policy effectively to maximise impact.</w:t>
      </w:r>
    </w:p>
    <w:p w14:paraId="32927BDF" w14:textId="546F1B35" w:rsidR="008C6461" w:rsidRPr="008C6461" w:rsidRDefault="008C6461" w:rsidP="008C6461">
      <w:pPr>
        <w:numPr>
          <w:ilvl w:val="0"/>
          <w:numId w:val="27"/>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 xml:space="preserve">Drive thought leadership across public affairs, communications, </w:t>
      </w:r>
      <w:r w:rsidR="00525E06">
        <w:rPr>
          <w:rFonts w:ascii="Arial" w:eastAsiaTheme="minorHAnsi" w:hAnsi="Arial" w:cs="Arial"/>
          <w:color w:val="auto"/>
          <w:lang w:eastAsia="en-US"/>
        </w:rPr>
        <w:t xml:space="preserve">and </w:t>
      </w:r>
      <w:r w:rsidRPr="008C6461">
        <w:rPr>
          <w:rFonts w:ascii="Arial" w:eastAsiaTheme="minorHAnsi" w:hAnsi="Arial" w:cs="Arial"/>
          <w:color w:val="auto"/>
          <w:lang w:eastAsia="en-US"/>
        </w:rPr>
        <w:t>policy.</w:t>
      </w:r>
    </w:p>
    <w:p w14:paraId="38A6F187" w14:textId="77777777" w:rsidR="008C6461" w:rsidRPr="008C6461" w:rsidRDefault="008C6461" w:rsidP="008C6461">
      <w:pPr>
        <w:numPr>
          <w:ilvl w:val="0"/>
          <w:numId w:val="27"/>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Build influential relationships across government, NGOs, think tanks and sector bodies.</w:t>
      </w:r>
    </w:p>
    <w:p w14:paraId="778CA7E0" w14:textId="77777777" w:rsidR="008C6461" w:rsidRPr="008C6461" w:rsidRDefault="008C6461" w:rsidP="008C6461">
      <w:pPr>
        <w:numPr>
          <w:ilvl w:val="0"/>
          <w:numId w:val="27"/>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Oversee the development and review of organisational strategic plans.</w:t>
      </w:r>
    </w:p>
    <w:p w14:paraId="6A11226D" w14:textId="77777777" w:rsidR="008C6461" w:rsidRPr="008C6461" w:rsidRDefault="008C6461" w:rsidP="008C6461">
      <w:pPr>
        <w:numPr>
          <w:ilvl w:val="0"/>
          <w:numId w:val="27"/>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Lead strategic partner and stakeholder engagement to maximise membership value and support SFHA's strategic outcomes.</w:t>
      </w:r>
    </w:p>
    <w:p w14:paraId="2E6298B9" w14:textId="77777777" w:rsidR="008C6461" w:rsidRPr="008C6461" w:rsidRDefault="008C6461" w:rsidP="008C6461">
      <w:pPr>
        <w:numPr>
          <w:ilvl w:val="0"/>
          <w:numId w:val="27"/>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Safeguard and develop SFHA’s brand and visual identity.</w:t>
      </w:r>
    </w:p>
    <w:p w14:paraId="1789C4FB" w14:textId="77777777" w:rsidR="008C6461" w:rsidRPr="008C6461" w:rsidRDefault="008C6461" w:rsidP="008C6461">
      <w:pPr>
        <w:numPr>
          <w:ilvl w:val="0"/>
          <w:numId w:val="27"/>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Champion continuous improvement and innovation across External Affairs functions.</w:t>
      </w:r>
    </w:p>
    <w:p w14:paraId="1B568782" w14:textId="77777777" w:rsidR="008C6461" w:rsidRPr="008C6461" w:rsidRDefault="008C6461" w:rsidP="008C6461">
      <w:pPr>
        <w:numPr>
          <w:ilvl w:val="0"/>
          <w:numId w:val="27"/>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Identify and deliver new strategic initiatives to support SFHA’s vision.</w:t>
      </w:r>
    </w:p>
    <w:p w14:paraId="61995426" w14:textId="77777777" w:rsidR="008C6461" w:rsidRPr="008C6461" w:rsidRDefault="008C6461" w:rsidP="008C6461">
      <w:pPr>
        <w:spacing w:after="160" w:line="278" w:lineRule="auto"/>
        <w:ind w:left="0" w:firstLine="0"/>
        <w:rPr>
          <w:rFonts w:eastAsiaTheme="minorHAnsi"/>
          <w:color w:val="auto"/>
          <w:sz w:val="22"/>
          <w:szCs w:val="22"/>
          <w:lang w:eastAsia="en-US"/>
        </w:rPr>
      </w:pPr>
    </w:p>
    <w:p w14:paraId="068E2002" w14:textId="77777777" w:rsidR="00F41BB6" w:rsidRPr="00F41BB6" w:rsidRDefault="00F41BB6" w:rsidP="001F6663">
      <w:pPr>
        <w:spacing w:after="27" w:line="259" w:lineRule="auto"/>
        <w:ind w:left="-5"/>
        <w:jc w:val="both"/>
        <w:rPr>
          <w:rFonts w:ascii="Arial" w:hAnsi="Arial" w:cs="Arial"/>
          <w:b/>
          <w:bCs/>
        </w:rPr>
      </w:pPr>
    </w:p>
    <w:p w14:paraId="745C79EE" w14:textId="77777777" w:rsidR="00F41BB6" w:rsidRDefault="00F41BB6" w:rsidP="001F6663">
      <w:pPr>
        <w:spacing w:after="27" w:line="259" w:lineRule="auto"/>
        <w:ind w:left="0" w:firstLine="0"/>
        <w:jc w:val="both"/>
        <w:rPr>
          <w:rFonts w:ascii="Arial" w:hAnsi="Arial" w:cs="Arial"/>
          <w:b/>
          <w:bCs/>
        </w:rPr>
      </w:pPr>
    </w:p>
    <w:p w14:paraId="57585964" w14:textId="572D16F1" w:rsidR="00714DFA" w:rsidRDefault="008C6461" w:rsidP="001F6663">
      <w:pPr>
        <w:spacing w:after="27" w:line="259" w:lineRule="auto"/>
        <w:ind w:left="0" w:firstLine="0"/>
        <w:jc w:val="both"/>
        <w:rPr>
          <w:rFonts w:ascii="Arial" w:hAnsi="Arial" w:cs="Arial"/>
          <w:b/>
          <w:bCs/>
        </w:rPr>
      </w:pPr>
      <w:bookmarkStart w:id="0" w:name="_Hlk215729606"/>
      <w:r>
        <w:rPr>
          <w:rFonts w:ascii="Arial" w:hAnsi="Arial" w:cs="Arial"/>
          <w:b/>
          <w:bCs/>
        </w:rPr>
        <w:t>Team Leadership &amp; Management</w:t>
      </w:r>
    </w:p>
    <w:bookmarkEnd w:id="0"/>
    <w:p w14:paraId="0DFF1B54" w14:textId="77777777" w:rsidR="008C6461" w:rsidRDefault="008C6461" w:rsidP="001F6663">
      <w:pPr>
        <w:spacing w:after="27" w:line="259" w:lineRule="auto"/>
        <w:ind w:left="0" w:firstLine="0"/>
        <w:jc w:val="both"/>
        <w:rPr>
          <w:rFonts w:ascii="Arial" w:hAnsi="Arial" w:cs="Arial"/>
          <w:b/>
          <w:bCs/>
        </w:rPr>
      </w:pPr>
    </w:p>
    <w:p w14:paraId="6F2FE7FF" w14:textId="77777777" w:rsidR="008C6461" w:rsidRPr="008C6461" w:rsidRDefault="008C6461" w:rsidP="008C6461">
      <w:pPr>
        <w:numPr>
          <w:ilvl w:val="0"/>
          <w:numId w:val="28"/>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Provide strong, positive leadership to the External Affairs team, promoting collaborative, high-performing working practices.</w:t>
      </w:r>
    </w:p>
    <w:p w14:paraId="1BE40991" w14:textId="77777777" w:rsidR="008C6461" w:rsidRPr="008C6461" w:rsidRDefault="008C6461" w:rsidP="008C6461">
      <w:pPr>
        <w:numPr>
          <w:ilvl w:val="0"/>
          <w:numId w:val="28"/>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Build a strong culture grounded in SFHA’s values, motivating staff and maintaining high standards.</w:t>
      </w:r>
    </w:p>
    <w:p w14:paraId="164FB0C2" w14:textId="77777777" w:rsidR="008C6461" w:rsidRPr="008C6461" w:rsidRDefault="008C6461" w:rsidP="008C6461">
      <w:pPr>
        <w:numPr>
          <w:ilvl w:val="0"/>
          <w:numId w:val="28"/>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Ensure the team adapts effectively to changing priorities and external events.</w:t>
      </w:r>
    </w:p>
    <w:p w14:paraId="0A3CB4FB" w14:textId="77777777" w:rsidR="008C6461" w:rsidRPr="008C6461" w:rsidRDefault="008C6461" w:rsidP="008C6461">
      <w:pPr>
        <w:numPr>
          <w:ilvl w:val="0"/>
          <w:numId w:val="28"/>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Oversee recruitment, performance management, development and wellbeing of staff.</w:t>
      </w:r>
    </w:p>
    <w:p w14:paraId="55F7C4FE" w14:textId="77777777" w:rsidR="008C6461" w:rsidRPr="008C6461" w:rsidRDefault="008C6461" w:rsidP="008C6461">
      <w:pPr>
        <w:numPr>
          <w:ilvl w:val="0"/>
          <w:numId w:val="28"/>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Ensure team workloads reflect agreed priorities and Board-approved work plans.</w:t>
      </w:r>
    </w:p>
    <w:p w14:paraId="1D4D2CE0" w14:textId="77777777" w:rsidR="008C6461" w:rsidRPr="008C6461" w:rsidRDefault="008C6461" w:rsidP="008C6461">
      <w:pPr>
        <w:numPr>
          <w:ilvl w:val="0"/>
          <w:numId w:val="28"/>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Communicate organisational strategy clearly and credibly internally and externally.</w:t>
      </w:r>
    </w:p>
    <w:p w14:paraId="34BF56BB" w14:textId="77777777" w:rsidR="008C6461" w:rsidRPr="008C6461" w:rsidRDefault="008C6461" w:rsidP="008C6461">
      <w:pPr>
        <w:numPr>
          <w:ilvl w:val="0"/>
          <w:numId w:val="28"/>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Manage the Directorate budget, delegating appropriately and maintaining robust forecasting.</w:t>
      </w:r>
    </w:p>
    <w:p w14:paraId="2B6F171B" w14:textId="77777777" w:rsidR="008C6461" w:rsidRPr="008C6461" w:rsidRDefault="008C6461" w:rsidP="008C6461">
      <w:pPr>
        <w:numPr>
          <w:ilvl w:val="0"/>
          <w:numId w:val="28"/>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Act as senior leader in the CEO’s absence on External Affairs matters and support wider organisational leadership with other Directors.</w:t>
      </w:r>
    </w:p>
    <w:p w14:paraId="5FD6321C" w14:textId="77777777" w:rsidR="008C6461" w:rsidRPr="008C6461" w:rsidRDefault="008C6461" w:rsidP="008C6461">
      <w:pPr>
        <w:numPr>
          <w:ilvl w:val="0"/>
          <w:numId w:val="28"/>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Contribute to strong governance as part of the Executive Team, including reporting to the Board and relevant Committees.</w:t>
      </w:r>
    </w:p>
    <w:p w14:paraId="56CFC851" w14:textId="0D80DA84" w:rsidR="00F41BB6" w:rsidRDefault="008C6461" w:rsidP="00F41BB6">
      <w:pPr>
        <w:spacing w:after="177" w:line="259" w:lineRule="auto"/>
        <w:jc w:val="both"/>
        <w:rPr>
          <w:rFonts w:ascii="Arial" w:hAnsi="Arial" w:cs="Arial"/>
          <w:b/>
          <w:bCs/>
        </w:rPr>
      </w:pPr>
      <w:bookmarkStart w:id="1" w:name="_Hlk215729568"/>
      <w:r>
        <w:rPr>
          <w:rFonts w:ascii="Arial" w:hAnsi="Arial" w:cs="Arial"/>
          <w:b/>
          <w:bCs/>
        </w:rPr>
        <w:t>Policy</w:t>
      </w:r>
    </w:p>
    <w:bookmarkEnd w:id="1"/>
    <w:p w14:paraId="0A2F6A45" w14:textId="77777777" w:rsidR="008C6461" w:rsidRPr="008C6461" w:rsidRDefault="008C6461" w:rsidP="008C6461">
      <w:pPr>
        <w:numPr>
          <w:ilvl w:val="0"/>
          <w:numId w:val="29"/>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Lead development of policy positions, consultation responses and high-quality policy advice for members.</w:t>
      </w:r>
    </w:p>
    <w:p w14:paraId="580C893F" w14:textId="77777777" w:rsidR="008C6461" w:rsidRPr="008C6461" w:rsidRDefault="008C6461" w:rsidP="008C6461">
      <w:pPr>
        <w:numPr>
          <w:ilvl w:val="0"/>
          <w:numId w:val="29"/>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Stay ahead of political, economic, social and legislative developments affecting SFHA and its members.</w:t>
      </w:r>
    </w:p>
    <w:p w14:paraId="73FA07DB" w14:textId="77777777" w:rsidR="008C6461" w:rsidRPr="008C6461" w:rsidRDefault="008C6461" w:rsidP="008C6461">
      <w:pPr>
        <w:numPr>
          <w:ilvl w:val="0"/>
          <w:numId w:val="29"/>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Build strategic relationships with Scottish Government, the Scottish Housing Regulator and relevant business and third-sector bodies.</w:t>
      </w:r>
    </w:p>
    <w:p w14:paraId="5A0C51D2" w14:textId="77777777" w:rsidR="008C6461" w:rsidRPr="008C6461" w:rsidRDefault="008C6461" w:rsidP="008C6461">
      <w:pPr>
        <w:numPr>
          <w:ilvl w:val="0"/>
          <w:numId w:val="29"/>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Brief colleagues and the Board on regulatory and political developments.</w:t>
      </w:r>
    </w:p>
    <w:p w14:paraId="25ABC978" w14:textId="77777777" w:rsidR="008C6461" w:rsidRPr="008C6461" w:rsidRDefault="008C6461" w:rsidP="008C6461">
      <w:pPr>
        <w:numPr>
          <w:ilvl w:val="0"/>
          <w:numId w:val="29"/>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Lead member engagement on policy priorities.</w:t>
      </w:r>
    </w:p>
    <w:p w14:paraId="4A5CD4D0" w14:textId="77777777" w:rsidR="008C6461" w:rsidRPr="008C6461" w:rsidRDefault="008C6461" w:rsidP="008C6461">
      <w:pPr>
        <w:numPr>
          <w:ilvl w:val="0"/>
          <w:numId w:val="29"/>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Develop frameworks for effective consultation responses and contributions to working groups.</w:t>
      </w:r>
    </w:p>
    <w:p w14:paraId="665D0FB2" w14:textId="77777777" w:rsidR="008C6461" w:rsidRPr="008C6461" w:rsidRDefault="008C6461" w:rsidP="008C6461">
      <w:pPr>
        <w:numPr>
          <w:ilvl w:val="0"/>
          <w:numId w:val="29"/>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Maintain networks of subject specialists to support policy development and event delivery.</w:t>
      </w:r>
    </w:p>
    <w:p w14:paraId="1B2FFB3B" w14:textId="77777777" w:rsidR="008C6461" w:rsidRPr="008C6461" w:rsidRDefault="008C6461" w:rsidP="008C6461">
      <w:pPr>
        <w:numPr>
          <w:ilvl w:val="0"/>
          <w:numId w:val="29"/>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Produce toolkits, reports and guidance shaped by member needs.</w:t>
      </w:r>
    </w:p>
    <w:p w14:paraId="7B02F340" w14:textId="77777777" w:rsidR="008C6461" w:rsidRPr="00F41BB6" w:rsidRDefault="008C6461" w:rsidP="00F41BB6">
      <w:pPr>
        <w:spacing w:after="177" w:line="259" w:lineRule="auto"/>
        <w:jc w:val="both"/>
        <w:rPr>
          <w:rFonts w:ascii="Arial" w:hAnsi="Arial" w:cs="Arial"/>
        </w:rPr>
      </w:pPr>
    </w:p>
    <w:p w14:paraId="28B0CD7D" w14:textId="77777777" w:rsidR="008C6461" w:rsidRDefault="008C6461" w:rsidP="00F41BB6">
      <w:pPr>
        <w:pStyle w:val="Heading2"/>
        <w:spacing w:after="57"/>
        <w:ind w:left="-5"/>
      </w:pPr>
    </w:p>
    <w:p w14:paraId="658228F6" w14:textId="4B755C0C" w:rsidR="00F41BB6" w:rsidRDefault="008C6461" w:rsidP="00F41BB6">
      <w:pPr>
        <w:pStyle w:val="Heading2"/>
        <w:spacing w:after="57"/>
        <w:ind w:left="-5"/>
      </w:pPr>
      <w:r>
        <w:t xml:space="preserve">Events, Exhibitions &amp; commercial Relationships </w:t>
      </w:r>
    </w:p>
    <w:p w14:paraId="317DA6C8" w14:textId="77777777" w:rsidR="008C6461" w:rsidRPr="008C6461" w:rsidRDefault="008C6461" w:rsidP="008C6461"/>
    <w:p w14:paraId="208EBDA9" w14:textId="77777777" w:rsidR="008C6461" w:rsidRPr="008C6461" w:rsidRDefault="00F41BB6" w:rsidP="008C6461">
      <w:pPr>
        <w:numPr>
          <w:ilvl w:val="0"/>
          <w:numId w:val="30"/>
        </w:numPr>
        <w:spacing w:after="160" w:line="278" w:lineRule="auto"/>
        <w:rPr>
          <w:rFonts w:ascii="Arial" w:eastAsiaTheme="minorHAnsi" w:hAnsi="Arial" w:cs="Arial"/>
          <w:color w:val="auto"/>
          <w:lang w:eastAsia="en-US"/>
        </w:rPr>
      </w:pPr>
      <w:r w:rsidRPr="008C6461">
        <w:rPr>
          <w:rFonts w:ascii="Arial" w:hAnsi="Arial" w:cs="Arial"/>
          <w:b/>
          <w:color w:val="072A55"/>
        </w:rPr>
        <w:t xml:space="preserve"> </w:t>
      </w:r>
      <w:r w:rsidR="008C6461" w:rsidRPr="008C6461">
        <w:rPr>
          <w:rFonts w:ascii="Arial" w:eastAsiaTheme="minorHAnsi" w:hAnsi="Arial" w:cs="Arial"/>
          <w:color w:val="auto"/>
          <w:lang w:eastAsia="en-US"/>
        </w:rPr>
        <w:t>Support development and delivery of a high-quality events and exhibitions programme that meets member needs and generates income.</w:t>
      </w:r>
    </w:p>
    <w:p w14:paraId="1F0EC800" w14:textId="77777777" w:rsidR="008C6461" w:rsidRPr="008C6461" w:rsidRDefault="008C6461" w:rsidP="008C6461">
      <w:pPr>
        <w:numPr>
          <w:ilvl w:val="0"/>
          <w:numId w:val="30"/>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Ensure resources are in place to deliver successful events and maintain high satisfaction levels.</w:t>
      </w:r>
    </w:p>
    <w:p w14:paraId="151B660B" w14:textId="77777777" w:rsidR="008C6461" w:rsidRPr="008C6461" w:rsidRDefault="008C6461" w:rsidP="008C6461">
      <w:pPr>
        <w:numPr>
          <w:ilvl w:val="0"/>
          <w:numId w:val="30"/>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Work with the Director of Operations &amp; Membership to explore new commercial opportunities.</w:t>
      </w:r>
    </w:p>
    <w:p w14:paraId="4D6A651F" w14:textId="572676C2" w:rsidR="00F41BB6" w:rsidRDefault="00F41BB6" w:rsidP="00F41BB6">
      <w:pPr>
        <w:spacing w:after="0" w:line="259" w:lineRule="auto"/>
        <w:ind w:left="0" w:firstLine="0"/>
      </w:pPr>
    </w:p>
    <w:p w14:paraId="004619BC" w14:textId="443FBDDA" w:rsidR="008C6461" w:rsidRDefault="008C6461" w:rsidP="008C6461">
      <w:pPr>
        <w:spacing w:after="27" w:line="259" w:lineRule="auto"/>
        <w:ind w:left="0" w:firstLine="0"/>
        <w:jc w:val="both"/>
        <w:rPr>
          <w:rFonts w:ascii="Arial" w:hAnsi="Arial" w:cs="Arial"/>
        </w:rPr>
      </w:pPr>
      <w:r w:rsidRPr="008C6461">
        <w:rPr>
          <w:rFonts w:ascii="Arial" w:hAnsi="Arial" w:cs="Arial"/>
          <w:b/>
          <w:bCs/>
        </w:rPr>
        <w:t>Research</w:t>
      </w:r>
      <w:r w:rsidR="00F41BB6" w:rsidRPr="008C6461">
        <w:rPr>
          <w:rFonts w:ascii="Arial" w:hAnsi="Arial" w:cs="Arial"/>
        </w:rPr>
        <w:t xml:space="preserve"> </w:t>
      </w:r>
    </w:p>
    <w:p w14:paraId="66C26FD7" w14:textId="77777777" w:rsidR="008C6461" w:rsidRDefault="008C6461" w:rsidP="008C6461">
      <w:pPr>
        <w:spacing w:after="27" w:line="259" w:lineRule="auto"/>
        <w:ind w:left="0" w:firstLine="0"/>
        <w:jc w:val="both"/>
        <w:rPr>
          <w:rFonts w:ascii="Arial" w:hAnsi="Arial" w:cs="Arial"/>
          <w:b/>
          <w:bCs/>
        </w:rPr>
      </w:pPr>
    </w:p>
    <w:p w14:paraId="35BBB5E3" w14:textId="77777777" w:rsidR="008C6461" w:rsidRPr="008C6461" w:rsidRDefault="008C6461" w:rsidP="008C6461">
      <w:pPr>
        <w:numPr>
          <w:ilvl w:val="0"/>
          <w:numId w:val="31"/>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Lead the development and delivery of SFHA’s research and insight programme.</w:t>
      </w:r>
    </w:p>
    <w:p w14:paraId="7D3D9ABB" w14:textId="77777777" w:rsidR="008C6461" w:rsidRPr="008C6461" w:rsidRDefault="008C6461" w:rsidP="008C6461">
      <w:pPr>
        <w:numPr>
          <w:ilvl w:val="0"/>
          <w:numId w:val="31"/>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Oversee research into policy platforms to ensure SFHA remains informed on emerging thinking.</w:t>
      </w:r>
    </w:p>
    <w:p w14:paraId="3F65ECE6" w14:textId="77777777" w:rsidR="008C6461" w:rsidRPr="008C6461" w:rsidRDefault="008C6461" w:rsidP="008C6461">
      <w:pPr>
        <w:numPr>
          <w:ilvl w:val="0"/>
          <w:numId w:val="31"/>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Work with research partners to produce high-quality, relevant and cost-effective reports and publications.</w:t>
      </w:r>
    </w:p>
    <w:p w14:paraId="387CB625" w14:textId="77777777" w:rsidR="008C6461" w:rsidRDefault="008C6461" w:rsidP="008C6461">
      <w:pPr>
        <w:spacing w:after="15" w:line="259" w:lineRule="auto"/>
        <w:jc w:val="both"/>
        <w:rPr>
          <w:rFonts w:ascii="Arial" w:hAnsi="Arial" w:cs="Arial"/>
        </w:rPr>
      </w:pPr>
    </w:p>
    <w:p w14:paraId="4B9914E4" w14:textId="061E71C1" w:rsidR="008C6461" w:rsidRDefault="008C6461" w:rsidP="008C6461">
      <w:pPr>
        <w:spacing w:after="27" w:line="259" w:lineRule="auto"/>
        <w:ind w:left="0" w:firstLine="0"/>
        <w:jc w:val="both"/>
        <w:rPr>
          <w:rFonts w:ascii="Arial" w:hAnsi="Arial" w:cs="Arial"/>
          <w:b/>
          <w:bCs/>
        </w:rPr>
      </w:pPr>
      <w:r>
        <w:rPr>
          <w:rFonts w:ascii="Arial" w:hAnsi="Arial" w:cs="Arial"/>
          <w:b/>
          <w:bCs/>
        </w:rPr>
        <w:t>Communications &amp; Reputation</w:t>
      </w:r>
    </w:p>
    <w:p w14:paraId="156DD7B5" w14:textId="77777777" w:rsidR="008C6461" w:rsidRDefault="008C6461" w:rsidP="008C6461">
      <w:pPr>
        <w:spacing w:after="27" w:line="259" w:lineRule="auto"/>
        <w:ind w:left="0" w:firstLine="0"/>
        <w:jc w:val="both"/>
        <w:rPr>
          <w:rFonts w:ascii="Arial" w:hAnsi="Arial" w:cs="Arial"/>
          <w:b/>
          <w:bCs/>
        </w:rPr>
      </w:pPr>
    </w:p>
    <w:p w14:paraId="205AC922" w14:textId="77777777" w:rsidR="008C6461" w:rsidRPr="008C6461" w:rsidRDefault="008C6461" w:rsidP="008C6461">
      <w:pPr>
        <w:numPr>
          <w:ilvl w:val="0"/>
          <w:numId w:val="32"/>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Lead all aspects of SFHA’s communications function—including strategy, press, social media, marketing, and campaign activity.</w:t>
      </w:r>
    </w:p>
    <w:p w14:paraId="55E2DBC4" w14:textId="77777777" w:rsidR="008C6461" w:rsidRPr="008C6461" w:rsidRDefault="008C6461" w:rsidP="008C6461">
      <w:pPr>
        <w:numPr>
          <w:ilvl w:val="0"/>
          <w:numId w:val="32"/>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Strengthen SFHA’s media profile and cultivate positive relationships with journalists and outlets.</w:t>
      </w:r>
    </w:p>
    <w:p w14:paraId="7B15D3CD" w14:textId="77777777" w:rsidR="008C6461" w:rsidRPr="008C6461" w:rsidRDefault="008C6461" w:rsidP="008C6461">
      <w:pPr>
        <w:numPr>
          <w:ilvl w:val="0"/>
          <w:numId w:val="32"/>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Communicate SFHA policy positions widely and effectively.</w:t>
      </w:r>
    </w:p>
    <w:p w14:paraId="0F6B6B5E" w14:textId="77777777" w:rsidR="008C6461" w:rsidRPr="008C6461" w:rsidRDefault="008C6461" w:rsidP="008C6461">
      <w:pPr>
        <w:numPr>
          <w:ilvl w:val="0"/>
          <w:numId w:val="32"/>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Provide strategic advice to the CEO and Board on reputational matters and lead crisis communications when required.</w:t>
      </w:r>
    </w:p>
    <w:p w14:paraId="3B6CA2D5" w14:textId="77777777" w:rsidR="008C6461" w:rsidRDefault="008C6461" w:rsidP="008C6461">
      <w:pPr>
        <w:spacing w:after="27" w:line="259" w:lineRule="auto"/>
        <w:ind w:left="0" w:firstLine="0"/>
        <w:jc w:val="both"/>
        <w:rPr>
          <w:rFonts w:ascii="Arial" w:hAnsi="Arial" w:cs="Arial"/>
          <w:b/>
          <w:bCs/>
        </w:rPr>
      </w:pPr>
    </w:p>
    <w:p w14:paraId="41E95AB0" w14:textId="56D06951" w:rsidR="008C6461" w:rsidRDefault="008C6461" w:rsidP="008C6461">
      <w:pPr>
        <w:spacing w:after="27" w:line="259" w:lineRule="auto"/>
        <w:ind w:left="0" w:firstLine="0"/>
        <w:jc w:val="both"/>
        <w:rPr>
          <w:rFonts w:ascii="Arial" w:hAnsi="Arial" w:cs="Arial"/>
          <w:b/>
          <w:bCs/>
        </w:rPr>
      </w:pPr>
      <w:r>
        <w:rPr>
          <w:rFonts w:ascii="Arial" w:hAnsi="Arial" w:cs="Arial"/>
          <w:b/>
          <w:bCs/>
        </w:rPr>
        <w:t>Public Affairs</w:t>
      </w:r>
    </w:p>
    <w:p w14:paraId="127415A4" w14:textId="77777777" w:rsidR="008C6461" w:rsidRDefault="008C6461" w:rsidP="008C6461">
      <w:pPr>
        <w:spacing w:after="27" w:line="259" w:lineRule="auto"/>
        <w:ind w:left="0" w:firstLine="0"/>
        <w:jc w:val="both"/>
        <w:rPr>
          <w:rFonts w:ascii="Arial" w:hAnsi="Arial" w:cs="Arial"/>
          <w:b/>
          <w:bCs/>
        </w:rPr>
      </w:pPr>
    </w:p>
    <w:p w14:paraId="6ACC6B10" w14:textId="77777777" w:rsidR="008C6461" w:rsidRPr="008C6461" w:rsidRDefault="008C6461" w:rsidP="008C6461">
      <w:pPr>
        <w:numPr>
          <w:ilvl w:val="0"/>
          <w:numId w:val="33"/>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Lead SFHA’s public affairs strategy to ensure the organisation is recognised as the leading voice for affordable housing in Scotland.</w:t>
      </w:r>
    </w:p>
    <w:p w14:paraId="3F3433A2" w14:textId="77777777" w:rsidR="008C6461" w:rsidRPr="008C6461" w:rsidRDefault="008C6461" w:rsidP="008C6461">
      <w:pPr>
        <w:numPr>
          <w:ilvl w:val="0"/>
          <w:numId w:val="33"/>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Monitor the political and policy landscape to identify risks and opportunities.</w:t>
      </w:r>
    </w:p>
    <w:p w14:paraId="50AD9A34" w14:textId="77777777" w:rsidR="008C6461" w:rsidRPr="008C6461" w:rsidRDefault="008C6461" w:rsidP="008C6461">
      <w:pPr>
        <w:numPr>
          <w:ilvl w:val="0"/>
          <w:numId w:val="33"/>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Build and maintain influential relationships with Ministers, MSPs, officials and key stakeholders.</w:t>
      </w:r>
    </w:p>
    <w:p w14:paraId="2F019A41" w14:textId="77777777" w:rsidR="008C6461" w:rsidRPr="008C6461" w:rsidRDefault="008C6461" w:rsidP="008C6461">
      <w:pPr>
        <w:numPr>
          <w:ilvl w:val="0"/>
          <w:numId w:val="33"/>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Deliver rolling engagement programmes with key opinion formers.</w:t>
      </w:r>
    </w:p>
    <w:p w14:paraId="6B876F86" w14:textId="77777777" w:rsidR="008C6461" w:rsidRPr="008C6461" w:rsidRDefault="008C6461" w:rsidP="008C6461">
      <w:pPr>
        <w:numPr>
          <w:ilvl w:val="0"/>
          <w:numId w:val="33"/>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Oversee monitoring systems to track developments and coordinate timely responses.</w:t>
      </w:r>
    </w:p>
    <w:p w14:paraId="45CE658F" w14:textId="77777777" w:rsidR="008C6461" w:rsidRPr="008C6461" w:rsidRDefault="008C6461" w:rsidP="008C6461">
      <w:pPr>
        <w:numPr>
          <w:ilvl w:val="0"/>
          <w:numId w:val="33"/>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lastRenderedPageBreak/>
        <w:t>Enhance SFHA’s profile to support members’ needs.</w:t>
      </w:r>
    </w:p>
    <w:p w14:paraId="58A462B7" w14:textId="77777777" w:rsidR="008C6461" w:rsidRDefault="008C6461" w:rsidP="008C6461">
      <w:pPr>
        <w:spacing w:after="27" w:line="259" w:lineRule="auto"/>
        <w:ind w:left="0" w:firstLine="0"/>
        <w:jc w:val="both"/>
        <w:rPr>
          <w:rFonts w:ascii="Arial" w:hAnsi="Arial" w:cs="Arial"/>
          <w:b/>
          <w:bCs/>
        </w:rPr>
      </w:pPr>
    </w:p>
    <w:p w14:paraId="5EFF4DC5" w14:textId="67E480E5" w:rsidR="008C6461" w:rsidRDefault="008C6461" w:rsidP="008C6461">
      <w:pPr>
        <w:spacing w:after="27" w:line="259" w:lineRule="auto"/>
        <w:ind w:left="0" w:firstLine="0"/>
        <w:jc w:val="both"/>
        <w:rPr>
          <w:rFonts w:ascii="Arial" w:hAnsi="Arial" w:cs="Arial"/>
          <w:b/>
          <w:bCs/>
        </w:rPr>
      </w:pPr>
      <w:r>
        <w:rPr>
          <w:rFonts w:ascii="Arial" w:hAnsi="Arial" w:cs="Arial"/>
          <w:b/>
          <w:bCs/>
        </w:rPr>
        <w:t>Campaigns &amp; Marketing</w:t>
      </w:r>
    </w:p>
    <w:p w14:paraId="20B5FC26" w14:textId="77777777" w:rsidR="008C6461" w:rsidRDefault="008C6461" w:rsidP="008C6461">
      <w:pPr>
        <w:spacing w:after="27" w:line="259" w:lineRule="auto"/>
        <w:ind w:left="0" w:firstLine="0"/>
        <w:jc w:val="both"/>
        <w:rPr>
          <w:rFonts w:ascii="Arial" w:hAnsi="Arial" w:cs="Arial"/>
          <w:b/>
          <w:bCs/>
        </w:rPr>
      </w:pPr>
    </w:p>
    <w:p w14:paraId="012A51BE" w14:textId="77777777" w:rsidR="008C6461" w:rsidRPr="008C6461" w:rsidRDefault="008C6461" w:rsidP="008C6461">
      <w:pPr>
        <w:numPr>
          <w:ilvl w:val="0"/>
          <w:numId w:val="34"/>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Identify and deliver campaigns that advance SFHA’s change agenda.</w:t>
      </w:r>
    </w:p>
    <w:p w14:paraId="4F8E9694" w14:textId="77777777" w:rsidR="008C6461" w:rsidRPr="008C6461" w:rsidRDefault="008C6461" w:rsidP="008C6461">
      <w:pPr>
        <w:numPr>
          <w:ilvl w:val="0"/>
          <w:numId w:val="34"/>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Work with design and communications leads to strengthen SFHA’s brand around products, launches and events.</w:t>
      </w:r>
    </w:p>
    <w:p w14:paraId="2C337A38" w14:textId="77777777" w:rsidR="008C6461" w:rsidRPr="008C6461" w:rsidRDefault="008C6461" w:rsidP="008C6461">
      <w:pPr>
        <w:numPr>
          <w:ilvl w:val="0"/>
          <w:numId w:val="34"/>
        </w:numPr>
        <w:spacing w:after="160" w:line="278" w:lineRule="auto"/>
        <w:rPr>
          <w:rFonts w:ascii="Arial" w:eastAsiaTheme="minorHAnsi" w:hAnsi="Arial" w:cs="Arial"/>
          <w:color w:val="auto"/>
          <w:lang w:eastAsia="en-US"/>
        </w:rPr>
      </w:pPr>
      <w:r w:rsidRPr="008C6461">
        <w:rPr>
          <w:rFonts w:ascii="Arial" w:eastAsiaTheme="minorHAnsi" w:hAnsi="Arial" w:cs="Arial"/>
          <w:color w:val="auto"/>
          <w:lang w:eastAsia="en-US"/>
        </w:rPr>
        <w:t>Deliver internal campaigns to promote a friendly, modern and customer-focused workplace culture.</w:t>
      </w:r>
    </w:p>
    <w:p w14:paraId="5B21A1AF" w14:textId="77777777" w:rsidR="00DD416D" w:rsidRDefault="00DD416D" w:rsidP="00DD416D">
      <w:pPr>
        <w:spacing w:after="27" w:line="259" w:lineRule="auto"/>
        <w:ind w:left="0" w:firstLine="0"/>
        <w:jc w:val="both"/>
        <w:rPr>
          <w:rFonts w:ascii="Arial" w:hAnsi="Arial" w:cs="Arial"/>
          <w:b/>
          <w:bCs/>
        </w:rPr>
      </w:pPr>
    </w:p>
    <w:p w14:paraId="7E0F4E1E" w14:textId="297A7D32" w:rsidR="00DD416D" w:rsidRDefault="00DD416D" w:rsidP="00DD416D">
      <w:pPr>
        <w:spacing w:after="27" w:line="259" w:lineRule="auto"/>
        <w:ind w:left="0" w:firstLine="0"/>
        <w:jc w:val="both"/>
        <w:rPr>
          <w:rFonts w:ascii="Arial" w:hAnsi="Arial" w:cs="Arial"/>
          <w:b/>
          <w:bCs/>
        </w:rPr>
      </w:pPr>
      <w:r>
        <w:rPr>
          <w:rFonts w:ascii="Arial" w:hAnsi="Arial" w:cs="Arial"/>
          <w:b/>
          <w:bCs/>
        </w:rPr>
        <w:t>General Requirements</w:t>
      </w:r>
    </w:p>
    <w:p w14:paraId="174E14A3" w14:textId="77777777" w:rsidR="00DD416D" w:rsidRDefault="00DD416D" w:rsidP="00DD416D">
      <w:pPr>
        <w:spacing w:after="27" w:line="259" w:lineRule="auto"/>
        <w:ind w:left="0" w:firstLine="0"/>
        <w:jc w:val="both"/>
        <w:rPr>
          <w:rFonts w:ascii="Arial" w:hAnsi="Arial" w:cs="Arial"/>
          <w:b/>
          <w:bCs/>
        </w:rPr>
      </w:pPr>
    </w:p>
    <w:p w14:paraId="6C30B8A0" w14:textId="77777777" w:rsidR="00DD416D" w:rsidRPr="00DD416D" w:rsidRDefault="00DD416D" w:rsidP="00DD416D">
      <w:pPr>
        <w:numPr>
          <w:ilvl w:val="0"/>
          <w:numId w:val="35"/>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Proactively identify and escalate risks to the Executive Team.</w:t>
      </w:r>
    </w:p>
    <w:p w14:paraId="2427C5BE" w14:textId="77777777" w:rsidR="00DD416D" w:rsidRPr="00DD416D" w:rsidRDefault="00DD416D" w:rsidP="00DD416D">
      <w:pPr>
        <w:numPr>
          <w:ilvl w:val="0"/>
          <w:numId w:val="35"/>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Contribute to digital and print communications as required.</w:t>
      </w:r>
    </w:p>
    <w:p w14:paraId="24D9C7FE" w14:textId="77777777" w:rsidR="00DD416D" w:rsidRPr="00DD416D" w:rsidRDefault="00DD416D" w:rsidP="00DD416D">
      <w:pPr>
        <w:numPr>
          <w:ilvl w:val="0"/>
          <w:numId w:val="35"/>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Support organisation-wide knowledge management.</w:t>
      </w:r>
    </w:p>
    <w:p w14:paraId="51DA1711" w14:textId="77777777" w:rsidR="00DD416D" w:rsidRPr="00DD416D" w:rsidRDefault="00DD416D" w:rsidP="00DD416D">
      <w:pPr>
        <w:numPr>
          <w:ilvl w:val="0"/>
          <w:numId w:val="35"/>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Establish clear team goals and metrics and address performance issues early.</w:t>
      </w:r>
    </w:p>
    <w:p w14:paraId="36B3BF11" w14:textId="77777777" w:rsidR="00DD416D" w:rsidRPr="00DD416D" w:rsidRDefault="00DD416D" w:rsidP="00DD416D">
      <w:pPr>
        <w:numPr>
          <w:ilvl w:val="0"/>
          <w:numId w:val="35"/>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Promote agile, cross-disciplinary working.</w:t>
      </w:r>
    </w:p>
    <w:p w14:paraId="28B5CB7D" w14:textId="77777777" w:rsidR="00DD416D" w:rsidRPr="00DD416D" w:rsidRDefault="00DD416D" w:rsidP="00DD416D">
      <w:pPr>
        <w:numPr>
          <w:ilvl w:val="0"/>
          <w:numId w:val="35"/>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Ensure compliance with SFHA’s policies—including H&amp;S, equalities, conduct and HR.</w:t>
      </w:r>
    </w:p>
    <w:p w14:paraId="614C4BDB" w14:textId="77777777" w:rsidR="00DD416D" w:rsidRPr="00DD416D" w:rsidRDefault="00DD416D" w:rsidP="00DD416D">
      <w:pPr>
        <w:numPr>
          <w:ilvl w:val="0"/>
          <w:numId w:val="35"/>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Deliver innovative approaches to support SFHA’s objectives.</w:t>
      </w:r>
    </w:p>
    <w:p w14:paraId="4706FB68" w14:textId="77777777" w:rsidR="00DD416D" w:rsidRPr="00DD416D" w:rsidRDefault="00DD416D" w:rsidP="00DD416D">
      <w:pPr>
        <w:numPr>
          <w:ilvl w:val="0"/>
          <w:numId w:val="35"/>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Uphold the corporate brand across all SFHA communication channels.</w:t>
      </w:r>
    </w:p>
    <w:p w14:paraId="71E79F5E" w14:textId="77777777" w:rsidR="00DD416D" w:rsidRPr="00DD416D" w:rsidRDefault="00DD416D" w:rsidP="00DD416D">
      <w:pPr>
        <w:numPr>
          <w:ilvl w:val="0"/>
          <w:numId w:val="35"/>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Be willing to travel across Scotland, including overnight stays.</w:t>
      </w:r>
    </w:p>
    <w:p w14:paraId="5DD9CA24" w14:textId="77777777" w:rsidR="00DD416D" w:rsidRPr="00DD416D" w:rsidRDefault="00DD416D" w:rsidP="00DD416D">
      <w:pPr>
        <w:numPr>
          <w:ilvl w:val="0"/>
          <w:numId w:val="35"/>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Ensure departmental information is accurate, up to date and GDPR compliant.</w:t>
      </w:r>
    </w:p>
    <w:p w14:paraId="03A5B771" w14:textId="77777777" w:rsidR="00DD416D" w:rsidRDefault="00DD416D" w:rsidP="00DD416D">
      <w:pPr>
        <w:spacing w:after="27" w:line="259" w:lineRule="auto"/>
        <w:ind w:left="0" w:firstLine="0"/>
        <w:jc w:val="both"/>
        <w:rPr>
          <w:rFonts w:ascii="Arial" w:hAnsi="Arial" w:cs="Arial"/>
          <w:b/>
          <w:bCs/>
        </w:rPr>
      </w:pPr>
    </w:p>
    <w:p w14:paraId="794E80DE" w14:textId="77777777" w:rsidR="00714DFA" w:rsidRDefault="00A26E49" w:rsidP="001F6663">
      <w:pPr>
        <w:pStyle w:val="Heading3"/>
        <w:ind w:left="-5"/>
        <w:jc w:val="both"/>
        <w:rPr>
          <w:rFonts w:ascii="Arial" w:hAnsi="Arial" w:cs="Arial"/>
          <w:sz w:val="24"/>
        </w:rPr>
      </w:pPr>
      <w:r w:rsidRPr="00D82FAD">
        <w:rPr>
          <w:rFonts w:ascii="Arial" w:hAnsi="Arial" w:cs="Arial"/>
          <w:sz w:val="24"/>
        </w:rPr>
        <w:t xml:space="preserve">Personal Specification </w:t>
      </w:r>
    </w:p>
    <w:p w14:paraId="7EBF39EA" w14:textId="77777777" w:rsidR="00682CB7" w:rsidRPr="00682CB7" w:rsidRDefault="00682CB7" w:rsidP="001F6663">
      <w:pPr>
        <w:ind w:left="0" w:firstLine="0"/>
        <w:jc w:val="both"/>
      </w:pPr>
    </w:p>
    <w:p w14:paraId="4748D4B4" w14:textId="77777777" w:rsidR="00DD416D" w:rsidRDefault="00A26E49" w:rsidP="001F6663">
      <w:pPr>
        <w:spacing w:after="62" w:line="259" w:lineRule="auto"/>
        <w:ind w:left="0" w:firstLine="0"/>
        <w:jc w:val="both"/>
        <w:rPr>
          <w:rFonts w:ascii="Arial" w:hAnsi="Arial" w:cs="Arial"/>
          <w:b/>
        </w:rPr>
      </w:pPr>
      <w:r w:rsidRPr="00D82FAD">
        <w:rPr>
          <w:rFonts w:ascii="Arial" w:hAnsi="Arial" w:cs="Arial"/>
          <w:b/>
        </w:rPr>
        <w:t xml:space="preserve">Experience &amp; Qualifications:  </w:t>
      </w:r>
      <w:r>
        <w:tab/>
      </w:r>
      <w:r w:rsidRPr="00D82FAD">
        <w:rPr>
          <w:rFonts w:ascii="Arial" w:hAnsi="Arial" w:cs="Arial"/>
          <w:b/>
        </w:rPr>
        <w:t xml:space="preserve"> </w:t>
      </w:r>
    </w:p>
    <w:p w14:paraId="0A50E6E0" w14:textId="5AB0AF7A" w:rsidR="00714DFA" w:rsidRPr="00D82FAD" w:rsidRDefault="00A26E49" w:rsidP="001F6663">
      <w:pPr>
        <w:spacing w:after="62" w:line="259" w:lineRule="auto"/>
        <w:ind w:left="0" w:firstLine="0"/>
        <w:jc w:val="both"/>
        <w:rPr>
          <w:rFonts w:ascii="Arial" w:hAnsi="Arial" w:cs="Arial"/>
        </w:rPr>
      </w:pPr>
      <w:r>
        <w:tab/>
      </w:r>
      <w:r w:rsidRPr="00D82FAD">
        <w:rPr>
          <w:rFonts w:ascii="Arial" w:hAnsi="Arial" w:cs="Arial"/>
          <w:b/>
        </w:rPr>
        <w:t xml:space="preserve"> </w:t>
      </w:r>
    </w:p>
    <w:p w14:paraId="0A6929DC" w14:textId="77777777" w:rsidR="00DD416D" w:rsidRPr="00DD416D" w:rsidRDefault="00DD416D" w:rsidP="00DD416D">
      <w:pPr>
        <w:numPr>
          <w:ilvl w:val="0"/>
          <w:numId w:val="36"/>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Extensive senior experience in external affairs.</w:t>
      </w:r>
    </w:p>
    <w:p w14:paraId="7F7799E9" w14:textId="77777777" w:rsidR="00DD416D" w:rsidRPr="00DD416D" w:rsidRDefault="00DD416D" w:rsidP="00DD416D">
      <w:pPr>
        <w:numPr>
          <w:ilvl w:val="0"/>
          <w:numId w:val="36"/>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Proven senior management experience, ideally with Board or Committee reporting.</w:t>
      </w:r>
    </w:p>
    <w:p w14:paraId="2A587A4E" w14:textId="77777777" w:rsidR="00DD416D" w:rsidRPr="00DD416D" w:rsidRDefault="00DD416D" w:rsidP="00DD416D">
      <w:pPr>
        <w:numPr>
          <w:ilvl w:val="0"/>
          <w:numId w:val="36"/>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Strong relationships with influential political stakeholders.</w:t>
      </w:r>
    </w:p>
    <w:p w14:paraId="1F58C327" w14:textId="77777777" w:rsidR="00DD416D" w:rsidRPr="00DD416D" w:rsidRDefault="00DD416D" w:rsidP="00DD416D">
      <w:pPr>
        <w:numPr>
          <w:ilvl w:val="0"/>
          <w:numId w:val="36"/>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Degree-level education or equivalent experience in public affairs/government relations.</w:t>
      </w:r>
    </w:p>
    <w:p w14:paraId="2B436737" w14:textId="77777777" w:rsidR="00DD416D" w:rsidRPr="00DD416D" w:rsidRDefault="00DD416D" w:rsidP="00DD416D">
      <w:pPr>
        <w:numPr>
          <w:ilvl w:val="0"/>
          <w:numId w:val="36"/>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 xml:space="preserve">Experience managing and developing </w:t>
      </w:r>
      <w:proofErr w:type="gramStart"/>
      <w:r w:rsidRPr="00DD416D">
        <w:rPr>
          <w:rFonts w:ascii="Arial" w:eastAsiaTheme="minorHAnsi" w:hAnsi="Arial" w:cs="Arial"/>
          <w:color w:val="auto"/>
          <w:lang w:eastAsia="en-US"/>
        </w:rPr>
        <w:t>teams, and</w:t>
      </w:r>
      <w:proofErr w:type="gramEnd"/>
      <w:r w:rsidRPr="00DD416D">
        <w:rPr>
          <w:rFonts w:ascii="Arial" w:eastAsiaTheme="minorHAnsi" w:hAnsi="Arial" w:cs="Arial"/>
          <w:color w:val="auto"/>
          <w:lang w:eastAsia="en-US"/>
        </w:rPr>
        <w:t xml:space="preserve"> influencing at the highest level.</w:t>
      </w:r>
    </w:p>
    <w:p w14:paraId="53DB7DB9" w14:textId="77777777" w:rsidR="00DD416D" w:rsidRPr="00DD416D" w:rsidRDefault="00DD416D" w:rsidP="00DD416D">
      <w:pPr>
        <w:numPr>
          <w:ilvl w:val="0"/>
          <w:numId w:val="36"/>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Ability to scale public affairs activity and demonstrate responsiveness to public perception.</w:t>
      </w:r>
    </w:p>
    <w:p w14:paraId="26730CC2" w14:textId="77777777" w:rsidR="00DD416D" w:rsidRPr="00DD416D" w:rsidRDefault="00DD416D" w:rsidP="00DD416D">
      <w:pPr>
        <w:numPr>
          <w:ilvl w:val="0"/>
          <w:numId w:val="36"/>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lastRenderedPageBreak/>
        <w:t>Strong understanding of housing associations and the issues they face.</w:t>
      </w:r>
    </w:p>
    <w:p w14:paraId="26BD2D32" w14:textId="77777777" w:rsidR="00DD416D" w:rsidRPr="00DD416D" w:rsidRDefault="00DD416D" w:rsidP="00DD416D">
      <w:pPr>
        <w:numPr>
          <w:ilvl w:val="0"/>
          <w:numId w:val="36"/>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Excellent knowledge of public affairs and the political environment affecting social housing.</w:t>
      </w:r>
    </w:p>
    <w:p w14:paraId="427B8BEA" w14:textId="77777777" w:rsidR="00DD416D" w:rsidRPr="00DD416D" w:rsidRDefault="00DD416D" w:rsidP="00DD416D">
      <w:pPr>
        <w:numPr>
          <w:ilvl w:val="0"/>
          <w:numId w:val="36"/>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Understanding of relationships between housing associations and statutory/non-statutory bodies.</w:t>
      </w:r>
    </w:p>
    <w:p w14:paraId="18B3650E" w14:textId="77777777" w:rsidR="00DD416D" w:rsidRPr="00DD416D" w:rsidRDefault="00DD416D" w:rsidP="00DD416D">
      <w:pPr>
        <w:numPr>
          <w:ilvl w:val="0"/>
          <w:numId w:val="36"/>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Exceptional networking and influencing skills.</w:t>
      </w:r>
    </w:p>
    <w:p w14:paraId="353883C8" w14:textId="77777777" w:rsidR="00DD416D" w:rsidRPr="00DD416D" w:rsidRDefault="00DD416D" w:rsidP="00DD416D">
      <w:pPr>
        <w:numPr>
          <w:ilvl w:val="0"/>
          <w:numId w:val="36"/>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Experience leading multi-disciplinary teams.</w:t>
      </w:r>
    </w:p>
    <w:p w14:paraId="54246440" w14:textId="77777777" w:rsidR="00DD416D" w:rsidRPr="00DD416D" w:rsidRDefault="00DD416D" w:rsidP="00DD416D">
      <w:pPr>
        <w:numPr>
          <w:ilvl w:val="0"/>
          <w:numId w:val="36"/>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Highly proactive approach to strategic and tactical planning.</w:t>
      </w:r>
    </w:p>
    <w:p w14:paraId="1326C7DD" w14:textId="77777777" w:rsidR="00DD416D" w:rsidRPr="00DD416D" w:rsidRDefault="00DD416D" w:rsidP="00DD416D">
      <w:pPr>
        <w:numPr>
          <w:ilvl w:val="0"/>
          <w:numId w:val="36"/>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Strong political awareness and commitment to continuous learning in public policy.</w:t>
      </w:r>
    </w:p>
    <w:p w14:paraId="51CE303E" w14:textId="77777777" w:rsidR="00DD416D" w:rsidRPr="00DD416D" w:rsidRDefault="00DD416D" w:rsidP="00DD416D">
      <w:pPr>
        <w:numPr>
          <w:ilvl w:val="0"/>
          <w:numId w:val="36"/>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Strategic thinker able to contribute to organisational effectiveness.</w:t>
      </w:r>
    </w:p>
    <w:p w14:paraId="6E1D94E2" w14:textId="77777777" w:rsidR="00DD416D" w:rsidRPr="00DD416D" w:rsidRDefault="00DD416D" w:rsidP="00DD416D">
      <w:pPr>
        <w:numPr>
          <w:ilvl w:val="0"/>
          <w:numId w:val="36"/>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Highly analytical with excellent written and verbal communication skills.</w:t>
      </w:r>
    </w:p>
    <w:p w14:paraId="7FE5A48C" w14:textId="77777777" w:rsidR="00DD416D" w:rsidRPr="00DD416D" w:rsidRDefault="00DD416D" w:rsidP="00DD416D">
      <w:pPr>
        <w:numPr>
          <w:ilvl w:val="0"/>
          <w:numId w:val="36"/>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Experience managing budgets effectively.</w:t>
      </w:r>
    </w:p>
    <w:p w14:paraId="27E69834" w14:textId="77777777" w:rsidR="00DD416D" w:rsidRPr="00DD416D" w:rsidRDefault="00DD416D" w:rsidP="00DD416D">
      <w:pPr>
        <w:numPr>
          <w:ilvl w:val="0"/>
          <w:numId w:val="36"/>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Strong digital skills including Microsoft Office and social media.</w:t>
      </w:r>
    </w:p>
    <w:p w14:paraId="5469DAC8" w14:textId="77777777" w:rsidR="00DD416D" w:rsidRPr="00DD416D" w:rsidRDefault="00DD416D" w:rsidP="00DD416D">
      <w:pPr>
        <w:numPr>
          <w:ilvl w:val="0"/>
          <w:numId w:val="36"/>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Understanding of research methods, commissioning and project management.</w:t>
      </w:r>
    </w:p>
    <w:p w14:paraId="7BFB06F7" w14:textId="77777777" w:rsidR="00DD416D" w:rsidRPr="00DD416D" w:rsidRDefault="00DD416D" w:rsidP="00DD416D">
      <w:pPr>
        <w:numPr>
          <w:ilvl w:val="0"/>
          <w:numId w:val="36"/>
        </w:numPr>
        <w:spacing w:after="160" w:line="278" w:lineRule="auto"/>
        <w:rPr>
          <w:rFonts w:ascii="Arial" w:eastAsiaTheme="minorHAnsi" w:hAnsi="Arial" w:cs="Arial"/>
          <w:color w:val="auto"/>
          <w:lang w:eastAsia="en-US"/>
        </w:rPr>
      </w:pPr>
      <w:r w:rsidRPr="00DD416D">
        <w:rPr>
          <w:rFonts w:ascii="Arial" w:eastAsiaTheme="minorHAnsi" w:hAnsi="Arial" w:cs="Arial"/>
          <w:color w:val="auto"/>
          <w:lang w:eastAsia="en-US"/>
        </w:rPr>
        <w:t>Confidence in public speaking, presenting and producing high-quality written work.</w:t>
      </w:r>
    </w:p>
    <w:p w14:paraId="6847298A" w14:textId="77777777" w:rsidR="00DD416D" w:rsidRPr="00DD416D" w:rsidRDefault="00DD416D" w:rsidP="00DD416D">
      <w:pPr>
        <w:spacing w:after="160" w:line="278" w:lineRule="auto"/>
        <w:ind w:left="0" w:firstLine="0"/>
        <w:rPr>
          <w:rFonts w:ascii="Arial" w:eastAsiaTheme="minorHAnsi" w:hAnsi="Arial" w:cs="Arial"/>
          <w:color w:val="auto"/>
          <w:lang w:eastAsia="en-US"/>
        </w:rPr>
      </w:pPr>
    </w:p>
    <w:p w14:paraId="47A50EA1" w14:textId="77777777" w:rsidR="004B08B9" w:rsidRPr="00DD416D" w:rsidRDefault="004B08B9" w:rsidP="001F6663">
      <w:pPr>
        <w:ind w:right="228"/>
        <w:jc w:val="both"/>
        <w:rPr>
          <w:rFonts w:ascii="Arial" w:hAnsi="Arial" w:cs="Arial"/>
        </w:rPr>
      </w:pPr>
    </w:p>
    <w:sectPr w:rsidR="004B08B9" w:rsidRPr="00DD416D">
      <w:headerReference w:type="even" r:id="rId13"/>
      <w:headerReference w:type="default" r:id="rId14"/>
      <w:footerReference w:type="even" r:id="rId15"/>
      <w:footerReference w:type="default" r:id="rId16"/>
      <w:headerReference w:type="first" r:id="rId17"/>
      <w:footerReference w:type="first" r:id="rId18"/>
      <w:pgSz w:w="11899" w:h="16838"/>
      <w:pgMar w:top="1013" w:right="821" w:bottom="151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1C463" w14:textId="77777777" w:rsidR="008C6461" w:rsidRDefault="008C6461" w:rsidP="008C6461">
      <w:pPr>
        <w:spacing w:after="0" w:line="240" w:lineRule="auto"/>
      </w:pPr>
      <w:r>
        <w:separator/>
      </w:r>
    </w:p>
  </w:endnote>
  <w:endnote w:type="continuationSeparator" w:id="0">
    <w:p w14:paraId="2E1B4A6C" w14:textId="77777777" w:rsidR="008C6461" w:rsidRDefault="008C6461" w:rsidP="008C6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966F4" w14:textId="77777777" w:rsidR="008C6461" w:rsidRDefault="008C64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092DF" w14:textId="77777777" w:rsidR="008C6461" w:rsidRDefault="008C64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F3F0F" w14:textId="77777777" w:rsidR="008C6461" w:rsidRDefault="008C64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51F8C" w14:textId="77777777" w:rsidR="008C6461" w:rsidRDefault="008C6461" w:rsidP="008C6461">
      <w:pPr>
        <w:spacing w:after="0" w:line="240" w:lineRule="auto"/>
      </w:pPr>
      <w:r>
        <w:separator/>
      </w:r>
    </w:p>
  </w:footnote>
  <w:footnote w:type="continuationSeparator" w:id="0">
    <w:p w14:paraId="3F5B4FC7" w14:textId="77777777" w:rsidR="008C6461" w:rsidRDefault="008C6461" w:rsidP="008C64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19682" w14:textId="77777777" w:rsidR="008C6461" w:rsidRDefault="008C64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C56B3" w14:textId="7EDF94E7" w:rsidR="008C6461" w:rsidRDefault="008C64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F746F" w14:textId="77777777" w:rsidR="008C6461" w:rsidRDefault="008C64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21EAA"/>
    <w:multiLevelType w:val="hybridMultilevel"/>
    <w:tmpl w:val="1FDCBA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4C44D27"/>
    <w:multiLevelType w:val="multilevel"/>
    <w:tmpl w:val="4DF2C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DD09E9"/>
    <w:multiLevelType w:val="hybridMultilevel"/>
    <w:tmpl w:val="BD28331E"/>
    <w:lvl w:ilvl="0" w:tplc="7F045D2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4307E2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1DC60E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EB64C3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A4E97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FB2DE5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33ECEE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C24BD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098B98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3E1DD8"/>
    <w:multiLevelType w:val="hybridMultilevel"/>
    <w:tmpl w:val="5B122120"/>
    <w:lvl w:ilvl="0" w:tplc="FB4C5166">
      <w:numFmt w:val="bullet"/>
      <w:lvlText w:val="•"/>
      <w:lvlJc w:val="left"/>
      <w:pPr>
        <w:ind w:left="715" w:hanging="37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D26B20"/>
    <w:multiLevelType w:val="multilevel"/>
    <w:tmpl w:val="E48C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AD4143"/>
    <w:multiLevelType w:val="hybridMultilevel"/>
    <w:tmpl w:val="ED743726"/>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6" w15:restartNumberingAfterBreak="0">
    <w:nsid w:val="2910156B"/>
    <w:multiLevelType w:val="hybridMultilevel"/>
    <w:tmpl w:val="BBBCAF42"/>
    <w:lvl w:ilvl="0" w:tplc="F3ACC378">
      <w:start w:val="1"/>
      <w:numFmt w:val="bullet"/>
      <w:lvlText w:val="➢"/>
      <w:lvlJc w:val="left"/>
      <w:pPr>
        <w:ind w:left="85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6BE168E">
      <w:start w:val="1"/>
      <w:numFmt w:val="bullet"/>
      <w:lvlText w:val="o"/>
      <w:lvlJc w:val="left"/>
      <w:pPr>
        <w:ind w:left="13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C7720FC2">
      <w:start w:val="1"/>
      <w:numFmt w:val="bullet"/>
      <w:lvlText w:val="▪"/>
      <w:lvlJc w:val="left"/>
      <w:pPr>
        <w:ind w:left="20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E1E81A8">
      <w:start w:val="1"/>
      <w:numFmt w:val="bullet"/>
      <w:lvlText w:val="•"/>
      <w:lvlJc w:val="left"/>
      <w:pPr>
        <w:ind w:left="28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5D01F54">
      <w:start w:val="1"/>
      <w:numFmt w:val="bullet"/>
      <w:lvlText w:val="o"/>
      <w:lvlJc w:val="left"/>
      <w:pPr>
        <w:ind w:left="35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74A498E">
      <w:start w:val="1"/>
      <w:numFmt w:val="bullet"/>
      <w:lvlText w:val="▪"/>
      <w:lvlJc w:val="left"/>
      <w:pPr>
        <w:ind w:left="42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46BAAA28">
      <w:start w:val="1"/>
      <w:numFmt w:val="bullet"/>
      <w:lvlText w:val="•"/>
      <w:lvlJc w:val="left"/>
      <w:pPr>
        <w:ind w:left="49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DD61E7A">
      <w:start w:val="1"/>
      <w:numFmt w:val="bullet"/>
      <w:lvlText w:val="o"/>
      <w:lvlJc w:val="left"/>
      <w:pPr>
        <w:ind w:left="56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6D2C1D8">
      <w:start w:val="1"/>
      <w:numFmt w:val="bullet"/>
      <w:lvlText w:val="▪"/>
      <w:lvlJc w:val="left"/>
      <w:pPr>
        <w:ind w:left="64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9694BC8"/>
    <w:multiLevelType w:val="multilevel"/>
    <w:tmpl w:val="F4D29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0951FF"/>
    <w:multiLevelType w:val="hybridMultilevel"/>
    <w:tmpl w:val="C8C82C46"/>
    <w:lvl w:ilvl="0" w:tplc="CCDC89F2">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5088914">
      <w:start w:val="1"/>
      <w:numFmt w:val="bullet"/>
      <w:lvlText w:val="o"/>
      <w:lvlJc w:val="left"/>
      <w:pPr>
        <w:ind w:left="21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DE60462">
      <w:start w:val="1"/>
      <w:numFmt w:val="bullet"/>
      <w:lvlText w:val="▪"/>
      <w:lvlJc w:val="left"/>
      <w:pPr>
        <w:ind w:left="28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958A890">
      <w:start w:val="1"/>
      <w:numFmt w:val="bullet"/>
      <w:lvlText w:val="•"/>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C48BDE8">
      <w:start w:val="1"/>
      <w:numFmt w:val="bullet"/>
      <w:lvlText w:val="o"/>
      <w:lvlJc w:val="left"/>
      <w:pPr>
        <w:ind w:left="43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1149E76">
      <w:start w:val="1"/>
      <w:numFmt w:val="bullet"/>
      <w:lvlText w:val="▪"/>
      <w:lvlJc w:val="left"/>
      <w:pPr>
        <w:ind w:left="50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F929FAC">
      <w:start w:val="1"/>
      <w:numFmt w:val="bullet"/>
      <w:lvlText w:val="•"/>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3CF502">
      <w:start w:val="1"/>
      <w:numFmt w:val="bullet"/>
      <w:lvlText w:val="o"/>
      <w:lvlJc w:val="left"/>
      <w:pPr>
        <w:ind w:left="64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5C22E38">
      <w:start w:val="1"/>
      <w:numFmt w:val="bullet"/>
      <w:lvlText w:val="▪"/>
      <w:lvlJc w:val="left"/>
      <w:pPr>
        <w:ind w:left="72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A1112CC"/>
    <w:multiLevelType w:val="multilevel"/>
    <w:tmpl w:val="BB94C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D05AF9"/>
    <w:multiLevelType w:val="hybridMultilevel"/>
    <w:tmpl w:val="B41E58D0"/>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1" w15:restartNumberingAfterBreak="0">
    <w:nsid w:val="360E7520"/>
    <w:multiLevelType w:val="multilevel"/>
    <w:tmpl w:val="4E301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1F5A51"/>
    <w:multiLevelType w:val="hybridMultilevel"/>
    <w:tmpl w:val="4B1E2D84"/>
    <w:lvl w:ilvl="0" w:tplc="FB4C5166">
      <w:numFmt w:val="bullet"/>
      <w:lvlText w:val="•"/>
      <w:lvlJc w:val="left"/>
      <w:pPr>
        <w:ind w:left="715" w:hanging="37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904F26"/>
    <w:multiLevelType w:val="hybridMultilevel"/>
    <w:tmpl w:val="320EA220"/>
    <w:lvl w:ilvl="0" w:tplc="FB4C5166">
      <w:numFmt w:val="bullet"/>
      <w:lvlText w:val="•"/>
      <w:lvlJc w:val="left"/>
      <w:pPr>
        <w:ind w:left="715" w:hanging="370"/>
      </w:pPr>
      <w:rPr>
        <w:rFonts w:ascii="Arial" w:eastAsia="Arial" w:hAnsi="Arial" w:cs="Aria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14" w15:restartNumberingAfterBreak="0">
    <w:nsid w:val="39EF3CD7"/>
    <w:multiLevelType w:val="multilevel"/>
    <w:tmpl w:val="98D25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43223C"/>
    <w:multiLevelType w:val="hybridMultilevel"/>
    <w:tmpl w:val="3AE859F0"/>
    <w:lvl w:ilvl="0" w:tplc="FB4C5166">
      <w:numFmt w:val="bullet"/>
      <w:lvlText w:val="•"/>
      <w:lvlJc w:val="left"/>
      <w:pPr>
        <w:ind w:left="715" w:hanging="37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F84A57"/>
    <w:multiLevelType w:val="multilevel"/>
    <w:tmpl w:val="72DC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DB406D"/>
    <w:multiLevelType w:val="multilevel"/>
    <w:tmpl w:val="CF9E9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25180F"/>
    <w:multiLevelType w:val="hybridMultilevel"/>
    <w:tmpl w:val="35B25CC6"/>
    <w:lvl w:ilvl="0" w:tplc="74A67FE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28DC2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FAC55F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06EAE8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9674E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AB68CC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F2666C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D2114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90C547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3B52901"/>
    <w:multiLevelType w:val="hybridMultilevel"/>
    <w:tmpl w:val="94481F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49D0C19"/>
    <w:multiLevelType w:val="hybridMultilevel"/>
    <w:tmpl w:val="2CC61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892814"/>
    <w:multiLevelType w:val="hybridMultilevel"/>
    <w:tmpl w:val="258834A2"/>
    <w:lvl w:ilvl="0" w:tplc="7480F41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46289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19EFC6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F123D7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978504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E3AF4A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8BA967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852E93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37E7E6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B7C2A5C"/>
    <w:multiLevelType w:val="multilevel"/>
    <w:tmpl w:val="7F988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2C367A"/>
    <w:multiLevelType w:val="multilevel"/>
    <w:tmpl w:val="3BACB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A102B8"/>
    <w:multiLevelType w:val="hybridMultilevel"/>
    <w:tmpl w:val="9DDC9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F26CB0"/>
    <w:multiLevelType w:val="hybridMultilevel"/>
    <w:tmpl w:val="C16A9310"/>
    <w:lvl w:ilvl="0" w:tplc="7674CF0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E88BC9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590C12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6E665D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2C1DD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4D6686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6489F4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82AA93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AC5C7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1460925"/>
    <w:multiLevelType w:val="hybridMultilevel"/>
    <w:tmpl w:val="04BC0BB0"/>
    <w:lvl w:ilvl="0" w:tplc="A71A1870">
      <w:start w:val="1"/>
      <w:numFmt w:val="bullet"/>
      <w:lvlText w:val="•"/>
      <w:lvlJc w:val="left"/>
      <w:pPr>
        <w:ind w:left="705"/>
      </w:pPr>
      <w:rPr>
        <w:rFonts w:ascii="Arial" w:eastAsia="Arial" w:hAnsi="Arial" w:cs="Arial"/>
        <w:b w:val="0"/>
        <w:i w:val="0"/>
        <w:strike w:val="0"/>
        <w:dstrike w:val="0"/>
        <w:color w:val="072A55"/>
        <w:sz w:val="24"/>
        <w:szCs w:val="24"/>
        <w:u w:val="none" w:color="000000"/>
        <w:bdr w:val="none" w:sz="0" w:space="0" w:color="auto"/>
        <w:shd w:val="clear" w:color="auto" w:fill="auto"/>
        <w:vertAlign w:val="baseline"/>
      </w:rPr>
    </w:lvl>
    <w:lvl w:ilvl="1" w:tplc="D25A498A">
      <w:start w:val="1"/>
      <w:numFmt w:val="bullet"/>
      <w:lvlText w:val="o"/>
      <w:lvlJc w:val="left"/>
      <w:pPr>
        <w:ind w:left="1467"/>
      </w:pPr>
      <w:rPr>
        <w:rFonts w:ascii="Segoe UI Symbol" w:eastAsia="Segoe UI Symbol" w:hAnsi="Segoe UI Symbol" w:cs="Segoe UI Symbol"/>
        <w:b w:val="0"/>
        <w:i w:val="0"/>
        <w:strike w:val="0"/>
        <w:dstrike w:val="0"/>
        <w:color w:val="072A55"/>
        <w:sz w:val="24"/>
        <w:szCs w:val="24"/>
        <w:u w:val="none" w:color="000000"/>
        <w:bdr w:val="none" w:sz="0" w:space="0" w:color="auto"/>
        <w:shd w:val="clear" w:color="auto" w:fill="auto"/>
        <w:vertAlign w:val="baseline"/>
      </w:rPr>
    </w:lvl>
    <w:lvl w:ilvl="2" w:tplc="B21C60A2">
      <w:start w:val="1"/>
      <w:numFmt w:val="bullet"/>
      <w:lvlText w:val="▪"/>
      <w:lvlJc w:val="left"/>
      <w:pPr>
        <w:ind w:left="2187"/>
      </w:pPr>
      <w:rPr>
        <w:rFonts w:ascii="Segoe UI Symbol" w:eastAsia="Segoe UI Symbol" w:hAnsi="Segoe UI Symbol" w:cs="Segoe UI Symbol"/>
        <w:b w:val="0"/>
        <w:i w:val="0"/>
        <w:strike w:val="0"/>
        <w:dstrike w:val="0"/>
        <w:color w:val="072A55"/>
        <w:sz w:val="24"/>
        <w:szCs w:val="24"/>
        <w:u w:val="none" w:color="000000"/>
        <w:bdr w:val="none" w:sz="0" w:space="0" w:color="auto"/>
        <w:shd w:val="clear" w:color="auto" w:fill="auto"/>
        <w:vertAlign w:val="baseline"/>
      </w:rPr>
    </w:lvl>
    <w:lvl w:ilvl="3" w:tplc="A148F770">
      <w:start w:val="1"/>
      <w:numFmt w:val="bullet"/>
      <w:lvlText w:val="•"/>
      <w:lvlJc w:val="left"/>
      <w:pPr>
        <w:ind w:left="2907"/>
      </w:pPr>
      <w:rPr>
        <w:rFonts w:ascii="Arial" w:eastAsia="Arial" w:hAnsi="Arial" w:cs="Arial"/>
        <w:b w:val="0"/>
        <w:i w:val="0"/>
        <w:strike w:val="0"/>
        <w:dstrike w:val="0"/>
        <w:color w:val="072A55"/>
        <w:sz w:val="24"/>
        <w:szCs w:val="24"/>
        <w:u w:val="none" w:color="000000"/>
        <w:bdr w:val="none" w:sz="0" w:space="0" w:color="auto"/>
        <w:shd w:val="clear" w:color="auto" w:fill="auto"/>
        <w:vertAlign w:val="baseline"/>
      </w:rPr>
    </w:lvl>
    <w:lvl w:ilvl="4" w:tplc="14A4458E">
      <w:start w:val="1"/>
      <w:numFmt w:val="bullet"/>
      <w:lvlText w:val="o"/>
      <w:lvlJc w:val="left"/>
      <w:pPr>
        <w:ind w:left="3627"/>
      </w:pPr>
      <w:rPr>
        <w:rFonts w:ascii="Segoe UI Symbol" w:eastAsia="Segoe UI Symbol" w:hAnsi="Segoe UI Symbol" w:cs="Segoe UI Symbol"/>
        <w:b w:val="0"/>
        <w:i w:val="0"/>
        <w:strike w:val="0"/>
        <w:dstrike w:val="0"/>
        <w:color w:val="072A55"/>
        <w:sz w:val="24"/>
        <w:szCs w:val="24"/>
        <w:u w:val="none" w:color="000000"/>
        <w:bdr w:val="none" w:sz="0" w:space="0" w:color="auto"/>
        <w:shd w:val="clear" w:color="auto" w:fill="auto"/>
        <w:vertAlign w:val="baseline"/>
      </w:rPr>
    </w:lvl>
    <w:lvl w:ilvl="5" w:tplc="ABFC6FBC">
      <w:start w:val="1"/>
      <w:numFmt w:val="bullet"/>
      <w:lvlText w:val="▪"/>
      <w:lvlJc w:val="left"/>
      <w:pPr>
        <w:ind w:left="4347"/>
      </w:pPr>
      <w:rPr>
        <w:rFonts w:ascii="Segoe UI Symbol" w:eastAsia="Segoe UI Symbol" w:hAnsi="Segoe UI Symbol" w:cs="Segoe UI Symbol"/>
        <w:b w:val="0"/>
        <w:i w:val="0"/>
        <w:strike w:val="0"/>
        <w:dstrike w:val="0"/>
        <w:color w:val="072A55"/>
        <w:sz w:val="24"/>
        <w:szCs w:val="24"/>
        <w:u w:val="none" w:color="000000"/>
        <w:bdr w:val="none" w:sz="0" w:space="0" w:color="auto"/>
        <w:shd w:val="clear" w:color="auto" w:fill="auto"/>
        <w:vertAlign w:val="baseline"/>
      </w:rPr>
    </w:lvl>
    <w:lvl w:ilvl="6" w:tplc="18D895E8">
      <w:start w:val="1"/>
      <w:numFmt w:val="bullet"/>
      <w:lvlText w:val="•"/>
      <w:lvlJc w:val="left"/>
      <w:pPr>
        <w:ind w:left="5067"/>
      </w:pPr>
      <w:rPr>
        <w:rFonts w:ascii="Arial" w:eastAsia="Arial" w:hAnsi="Arial" w:cs="Arial"/>
        <w:b w:val="0"/>
        <w:i w:val="0"/>
        <w:strike w:val="0"/>
        <w:dstrike w:val="0"/>
        <w:color w:val="072A55"/>
        <w:sz w:val="24"/>
        <w:szCs w:val="24"/>
        <w:u w:val="none" w:color="000000"/>
        <w:bdr w:val="none" w:sz="0" w:space="0" w:color="auto"/>
        <w:shd w:val="clear" w:color="auto" w:fill="auto"/>
        <w:vertAlign w:val="baseline"/>
      </w:rPr>
    </w:lvl>
    <w:lvl w:ilvl="7" w:tplc="4CC45E18">
      <w:start w:val="1"/>
      <w:numFmt w:val="bullet"/>
      <w:lvlText w:val="o"/>
      <w:lvlJc w:val="left"/>
      <w:pPr>
        <w:ind w:left="5787"/>
      </w:pPr>
      <w:rPr>
        <w:rFonts w:ascii="Segoe UI Symbol" w:eastAsia="Segoe UI Symbol" w:hAnsi="Segoe UI Symbol" w:cs="Segoe UI Symbol"/>
        <w:b w:val="0"/>
        <w:i w:val="0"/>
        <w:strike w:val="0"/>
        <w:dstrike w:val="0"/>
        <w:color w:val="072A55"/>
        <w:sz w:val="24"/>
        <w:szCs w:val="24"/>
        <w:u w:val="none" w:color="000000"/>
        <w:bdr w:val="none" w:sz="0" w:space="0" w:color="auto"/>
        <w:shd w:val="clear" w:color="auto" w:fill="auto"/>
        <w:vertAlign w:val="baseline"/>
      </w:rPr>
    </w:lvl>
    <w:lvl w:ilvl="8" w:tplc="51F0F180">
      <w:start w:val="1"/>
      <w:numFmt w:val="bullet"/>
      <w:lvlText w:val="▪"/>
      <w:lvlJc w:val="left"/>
      <w:pPr>
        <w:ind w:left="6507"/>
      </w:pPr>
      <w:rPr>
        <w:rFonts w:ascii="Segoe UI Symbol" w:eastAsia="Segoe UI Symbol" w:hAnsi="Segoe UI Symbol" w:cs="Segoe UI Symbol"/>
        <w:b w:val="0"/>
        <w:i w:val="0"/>
        <w:strike w:val="0"/>
        <w:dstrike w:val="0"/>
        <w:color w:val="072A55"/>
        <w:sz w:val="24"/>
        <w:szCs w:val="24"/>
        <w:u w:val="none" w:color="000000"/>
        <w:bdr w:val="none" w:sz="0" w:space="0" w:color="auto"/>
        <w:shd w:val="clear" w:color="auto" w:fill="auto"/>
        <w:vertAlign w:val="baseline"/>
      </w:rPr>
    </w:lvl>
  </w:abstractNum>
  <w:abstractNum w:abstractNumId="27" w15:restartNumberingAfterBreak="0">
    <w:nsid w:val="621E61B2"/>
    <w:multiLevelType w:val="hybridMultilevel"/>
    <w:tmpl w:val="54D0185E"/>
    <w:lvl w:ilvl="0" w:tplc="1E982B1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2E826D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2521E7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A26A4B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68154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D743CA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93EEF6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1D21C1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94841D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2C158D1"/>
    <w:multiLevelType w:val="hybridMultilevel"/>
    <w:tmpl w:val="44D87F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3877D00"/>
    <w:multiLevelType w:val="multilevel"/>
    <w:tmpl w:val="8E6E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AC7AA7"/>
    <w:multiLevelType w:val="multilevel"/>
    <w:tmpl w:val="4AC84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1966F9"/>
    <w:multiLevelType w:val="multilevel"/>
    <w:tmpl w:val="74566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586028"/>
    <w:multiLevelType w:val="multilevel"/>
    <w:tmpl w:val="31609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9F3520"/>
    <w:multiLevelType w:val="hybridMultilevel"/>
    <w:tmpl w:val="A00EAA66"/>
    <w:lvl w:ilvl="0" w:tplc="7480F41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02343F"/>
    <w:multiLevelType w:val="hybridMultilevel"/>
    <w:tmpl w:val="0B0AF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151F73"/>
    <w:multiLevelType w:val="multilevel"/>
    <w:tmpl w:val="701EC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6445742">
    <w:abstractNumId w:val="2"/>
  </w:num>
  <w:num w:numId="2" w16cid:durableId="1901363131">
    <w:abstractNumId w:val="25"/>
  </w:num>
  <w:num w:numId="3" w16cid:durableId="591014196">
    <w:abstractNumId w:val="26"/>
  </w:num>
  <w:num w:numId="4" w16cid:durableId="24647521">
    <w:abstractNumId w:val="21"/>
  </w:num>
  <w:num w:numId="5" w16cid:durableId="1386105371">
    <w:abstractNumId w:val="18"/>
  </w:num>
  <w:num w:numId="6" w16cid:durableId="1558124449">
    <w:abstractNumId w:val="6"/>
  </w:num>
  <w:num w:numId="7" w16cid:durableId="1257906550">
    <w:abstractNumId w:val="24"/>
  </w:num>
  <w:num w:numId="8" w16cid:durableId="1403870840">
    <w:abstractNumId w:val="34"/>
  </w:num>
  <w:num w:numId="9" w16cid:durableId="1276016689">
    <w:abstractNumId w:val="20"/>
  </w:num>
  <w:num w:numId="10" w16cid:durableId="744568638">
    <w:abstractNumId w:val="33"/>
  </w:num>
  <w:num w:numId="11" w16cid:durableId="1086732145">
    <w:abstractNumId w:val="9"/>
  </w:num>
  <w:num w:numId="12" w16cid:durableId="2139109426">
    <w:abstractNumId w:val="7"/>
  </w:num>
  <w:num w:numId="13" w16cid:durableId="1058480402">
    <w:abstractNumId w:val="28"/>
  </w:num>
  <w:num w:numId="14" w16cid:durableId="686372977">
    <w:abstractNumId w:val="0"/>
  </w:num>
  <w:num w:numId="15" w16cid:durableId="726538564">
    <w:abstractNumId w:val="1"/>
  </w:num>
  <w:num w:numId="16" w16cid:durableId="1409573601">
    <w:abstractNumId w:val="10"/>
  </w:num>
  <w:num w:numId="17" w16cid:durableId="1707634962">
    <w:abstractNumId w:val="27"/>
  </w:num>
  <w:num w:numId="18" w16cid:durableId="973409460">
    <w:abstractNumId w:val="13"/>
  </w:num>
  <w:num w:numId="19" w16cid:durableId="883521788">
    <w:abstractNumId w:val="15"/>
  </w:num>
  <w:num w:numId="20" w16cid:durableId="1382097449">
    <w:abstractNumId w:val="12"/>
  </w:num>
  <w:num w:numId="21" w16cid:durableId="586957923">
    <w:abstractNumId w:val="22"/>
  </w:num>
  <w:num w:numId="22" w16cid:durableId="1264457349">
    <w:abstractNumId w:val="3"/>
  </w:num>
  <w:num w:numId="23" w16cid:durableId="857811831">
    <w:abstractNumId w:val="5"/>
  </w:num>
  <w:num w:numId="24" w16cid:durableId="1305506272">
    <w:abstractNumId w:val="8"/>
  </w:num>
  <w:num w:numId="25" w16cid:durableId="1090471411">
    <w:abstractNumId w:val="19"/>
  </w:num>
  <w:num w:numId="26" w16cid:durableId="273903087">
    <w:abstractNumId w:val="30"/>
  </w:num>
  <w:num w:numId="27" w16cid:durableId="1605065445">
    <w:abstractNumId w:val="17"/>
  </w:num>
  <w:num w:numId="28" w16cid:durableId="399332857">
    <w:abstractNumId w:val="23"/>
  </w:num>
  <w:num w:numId="29" w16cid:durableId="1464037212">
    <w:abstractNumId w:val="31"/>
  </w:num>
  <w:num w:numId="30" w16cid:durableId="1118723188">
    <w:abstractNumId w:val="32"/>
  </w:num>
  <w:num w:numId="31" w16cid:durableId="1854025819">
    <w:abstractNumId w:val="4"/>
  </w:num>
  <w:num w:numId="32" w16cid:durableId="1729650465">
    <w:abstractNumId w:val="16"/>
  </w:num>
  <w:num w:numId="33" w16cid:durableId="1384938010">
    <w:abstractNumId w:val="14"/>
  </w:num>
  <w:num w:numId="34" w16cid:durableId="241647427">
    <w:abstractNumId w:val="35"/>
  </w:num>
  <w:num w:numId="35" w16cid:durableId="287124411">
    <w:abstractNumId w:val="11"/>
  </w:num>
  <w:num w:numId="36" w16cid:durableId="14157786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DFA"/>
    <w:rsid w:val="0001161A"/>
    <w:rsid w:val="00026573"/>
    <w:rsid w:val="0008111B"/>
    <w:rsid w:val="000A3764"/>
    <w:rsid w:val="000B0B60"/>
    <w:rsid w:val="000C10BF"/>
    <w:rsid w:val="00125600"/>
    <w:rsid w:val="001268D8"/>
    <w:rsid w:val="00143FAE"/>
    <w:rsid w:val="0015384C"/>
    <w:rsid w:val="001740DA"/>
    <w:rsid w:val="00182BD5"/>
    <w:rsid w:val="0019200C"/>
    <w:rsid w:val="00193448"/>
    <w:rsid w:val="001F6663"/>
    <w:rsid w:val="0022587D"/>
    <w:rsid w:val="002321D3"/>
    <w:rsid w:val="002365FD"/>
    <w:rsid w:val="0023792B"/>
    <w:rsid w:val="002F0EC8"/>
    <w:rsid w:val="003664D2"/>
    <w:rsid w:val="00375908"/>
    <w:rsid w:val="0038393A"/>
    <w:rsid w:val="00393AF1"/>
    <w:rsid w:val="003A2BAA"/>
    <w:rsid w:val="003B1FFB"/>
    <w:rsid w:val="003F3E8B"/>
    <w:rsid w:val="003F61E8"/>
    <w:rsid w:val="003F685B"/>
    <w:rsid w:val="00416FF9"/>
    <w:rsid w:val="00417DC0"/>
    <w:rsid w:val="004258E5"/>
    <w:rsid w:val="00430866"/>
    <w:rsid w:val="00470D43"/>
    <w:rsid w:val="004B08B9"/>
    <w:rsid w:val="004F39FA"/>
    <w:rsid w:val="00511926"/>
    <w:rsid w:val="00525E06"/>
    <w:rsid w:val="005515DA"/>
    <w:rsid w:val="00555B98"/>
    <w:rsid w:val="00566F02"/>
    <w:rsid w:val="00574148"/>
    <w:rsid w:val="0058314E"/>
    <w:rsid w:val="005D66F5"/>
    <w:rsid w:val="005F671A"/>
    <w:rsid w:val="005F7D95"/>
    <w:rsid w:val="0060335E"/>
    <w:rsid w:val="00625C62"/>
    <w:rsid w:val="006262CB"/>
    <w:rsid w:val="00660915"/>
    <w:rsid w:val="00663193"/>
    <w:rsid w:val="0067462C"/>
    <w:rsid w:val="00682CB7"/>
    <w:rsid w:val="006B4F91"/>
    <w:rsid w:val="006B66AE"/>
    <w:rsid w:val="006C6042"/>
    <w:rsid w:val="006E39D6"/>
    <w:rsid w:val="00707C5F"/>
    <w:rsid w:val="00714DFA"/>
    <w:rsid w:val="0074078F"/>
    <w:rsid w:val="007532A8"/>
    <w:rsid w:val="00755DB7"/>
    <w:rsid w:val="00786557"/>
    <w:rsid w:val="007B5F29"/>
    <w:rsid w:val="007D2FC3"/>
    <w:rsid w:val="00835BD5"/>
    <w:rsid w:val="00890483"/>
    <w:rsid w:val="00891C64"/>
    <w:rsid w:val="008937FD"/>
    <w:rsid w:val="008A1B68"/>
    <w:rsid w:val="008C6461"/>
    <w:rsid w:val="0096515B"/>
    <w:rsid w:val="009C3247"/>
    <w:rsid w:val="009C7A62"/>
    <w:rsid w:val="009D1050"/>
    <w:rsid w:val="009F7E38"/>
    <w:rsid w:val="00A26E49"/>
    <w:rsid w:val="00A3458A"/>
    <w:rsid w:val="00A40AC8"/>
    <w:rsid w:val="00A411D4"/>
    <w:rsid w:val="00A51D36"/>
    <w:rsid w:val="00A70652"/>
    <w:rsid w:val="00AA23CC"/>
    <w:rsid w:val="00AE1070"/>
    <w:rsid w:val="00B346CF"/>
    <w:rsid w:val="00B458D9"/>
    <w:rsid w:val="00B5193C"/>
    <w:rsid w:val="00B60D17"/>
    <w:rsid w:val="00BA6F34"/>
    <w:rsid w:val="00BB6D53"/>
    <w:rsid w:val="00BC51D5"/>
    <w:rsid w:val="00BC71A5"/>
    <w:rsid w:val="00BD2DD4"/>
    <w:rsid w:val="00BE1351"/>
    <w:rsid w:val="00C1019E"/>
    <w:rsid w:val="00C70572"/>
    <w:rsid w:val="00CF211A"/>
    <w:rsid w:val="00D01B3C"/>
    <w:rsid w:val="00D15510"/>
    <w:rsid w:val="00D20DD3"/>
    <w:rsid w:val="00D42079"/>
    <w:rsid w:val="00D82FAD"/>
    <w:rsid w:val="00D92BAE"/>
    <w:rsid w:val="00DC5C9B"/>
    <w:rsid w:val="00DD416D"/>
    <w:rsid w:val="00E13665"/>
    <w:rsid w:val="00EE14D6"/>
    <w:rsid w:val="00EE3EFF"/>
    <w:rsid w:val="00EF0BA1"/>
    <w:rsid w:val="00EF2B05"/>
    <w:rsid w:val="00EF49AC"/>
    <w:rsid w:val="00F06F8F"/>
    <w:rsid w:val="00F108D7"/>
    <w:rsid w:val="00F10E55"/>
    <w:rsid w:val="00F360C6"/>
    <w:rsid w:val="00F41BB6"/>
    <w:rsid w:val="00F62BBF"/>
    <w:rsid w:val="00F750DC"/>
    <w:rsid w:val="00FA22B5"/>
    <w:rsid w:val="00FC0203"/>
    <w:rsid w:val="00FE3C33"/>
    <w:rsid w:val="228E2D80"/>
    <w:rsid w:val="511B8C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1E8108D"/>
  <w15:docId w15:val="{7D5982F7-6869-4957-8ABA-9D9155A29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BAE"/>
    <w:pPr>
      <w:spacing w:after="13" w:line="251"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83" w:line="259" w:lineRule="auto"/>
      <w:outlineLvl w:val="0"/>
    </w:pPr>
    <w:rPr>
      <w:rFonts w:ascii="Calibri" w:eastAsia="Calibri" w:hAnsi="Calibri" w:cs="Calibri"/>
      <w:b/>
      <w:color w:val="072A55"/>
      <w:sz w:val="36"/>
    </w:rPr>
  </w:style>
  <w:style w:type="paragraph" w:styleId="Heading2">
    <w:name w:val="heading 2"/>
    <w:next w:val="Normal"/>
    <w:link w:val="Heading2Char"/>
    <w:uiPriority w:val="9"/>
    <w:unhideWhenUsed/>
    <w:qFormat/>
    <w:pPr>
      <w:keepNext/>
      <w:keepLines/>
      <w:spacing w:after="13" w:line="259" w:lineRule="auto"/>
      <w:ind w:left="10" w:hanging="10"/>
      <w:outlineLvl w:val="1"/>
    </w:pPr>
    <w:rPr>
      <w:rFonts w:ascii="Calibri" w:eastAsia="Calibri" w:hAnsi="Calibri" w:cs="Calibri"/>
      <w:b/>
      <w:color w:val="000000"/>
      <w:sz w:val="28"/>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Calibri" w:eastAsia="Calibri" w:hAnsi="Calibri" w:cs="Calibri"/>
      <w:b/>
      <w:color w:val="072A55"/>
      <w:sz w:val="28"/>
    </w:rPr>
  </w:style>
  <w:style w:type="paragraph" w:styleId="Heading4">
    <w:name w:val="heading 4"/>
    <w:basedOn w:val="Normal"/>
    <w:next w:val="Normal"/>
    <w:link w:val="Heading4Char"/>
    <w:uiPriority w:val="9"/>
    <w:semiHidden/>
    <w:unhideWhenUsed/>
    <w:qFormat/>
    <w:rsid w:val="00F750DC"/>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6">
    <w:name w:val="heading 6"/>
    <w:basedOn w:val="Normal"/>
    <w:next w:val="Normal"/>
    <w:link w:val="Heading6Char"/>
    <w:uiPriority w:val="9"/>
    <w:semiHidden/>
    <w:unhideWhenUsed/>
    <w:qFormat/>
    <w:rsid w:val="00026573"/>
    <w:pPr>
      <w:keepNext/>
      <w:keepLines/>
      <w:spacing w:before="40" w:after="0" w:line="278" w:lineRule="auto"/>
      <w:ind w:left="0" w:firstLine="0"/>
      <w:outlineLvl w:val="5"/>
    </w:pPr>
    <w:rPr>
      <w:rFonts w:asciiTheme="minorHAnsi" w:eastAsiaTheme="majorEastAsia" w:hAnsiTheme="minorHAnsi" w:cstheme="majorBidi"/>
      <w:b/>
      <w:bCs/>
      <w:i/>
      <w:iCs/>
      <w:color w:val="595959" w:themeColor="text1" w:themeTint="A6"/>
      <w:kern w:val="0"/>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8"/>
    </w:rPr>
  </w:style>
  <w:style w:type="character" w:customStyle="1" w:styleId="Heading1Char">
    <w:name w:val="Heading 1 Char"/>
    <w:link w:val="Heading1"/>
    <w:rPr>
      <w:rFonts w:ascii="Calibri" w:eastAsia="Calibri" w:hAnsi="Calibri" w:cs="Calibri"/>
      <w:b/>
      <w:color w:val="072A55"/>
      <w:sz w:val="36"/>
    </w:rPr>
  </w:style>
  <w:style w:type="character" w:customStyle="1" w:styleId="Heading3Char">
    <w:name w:val="Heading 3 Char"/>
    <w:link w:val="Heading3"/>
    <w:rPr>
      <w:rFonts w:ascii="Calibri" w:eastAsia="Calibri" w:hAnsi="Calibri" w:cs="Calibri"/>
      <w:b/>
      <w:color w:val="072A55"/>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unhideWhenUsed/>
    <w:rsid w:val="00511926"/>
    <w:pPr>
      <w:spacing w:before="100" w:beforeAutospacing="1" w:after="100" w:afterAutospacing="1" w:line="240" w:lineRule="auto"/>
      <w:ind w:left="0" w:firstLine="0"/>
    </w:pPr>
    <w:rPr>
      <w:rFonts w:ascii="Times New Roman" w:eastAsia="Times New Roman" w:hAnsi="Times New Roman" w:cs="Times New Roman"/>
      <w:color w:val="auto"/>
      <w:kern w:val="0"/>
      <w14:ligatures w14:val="none"/>
    </w:rPr>
  </w:style>
  <w:style w:type="paragraph" w:styleId="ListParagraph">
    <w:name w:val="List Paragraph"/>
    <w:basedOn w:val="Normal"/>
    <w:uiPriority w:val="34"/>
    <w:qFormat/>
    <w:rsid w:val="00416FF9"/>
    <w:pPr>
      <w:ind w:left="720"/>
      <w:contextualSpacing/>
    </w:pPr>
  </w:style>
  <w:style w:type="character" w:customStyle="1" w:styleId="Heading4Char">
    <w:name w:val="Heading 4 Char"/>
    <w:basedOn w:val="DefaultParagraphFont"/>
    <w:link w:val="Heading4"/>
    <w:uiPriority w:val="9"/>
    <w:semiHidden/>
    <w:rsid w:val="00F750DC"/>
    <w:rPr>
      <w:rFonts w:asciiTheme="majorHAnsi" w:eastAsiaTheme="majorEastAsia" w:hAnsiTheme="majorHAnsi" w:cstheme="majorBidi"/>
      <w:i/>
      <w:iCs/>
      <w:color w:val="0F4761" w:themeColor="accent1" w:themeShade="BF"/>
    </w:rPr>
  </w:style>
  <w:style w:type="character" w:customStyle="1" w:styleId="Heading6Char">
    <w:name w:val="Heading 6 Char"/>
    <w:basedOn w:val="DefaultParagraphFont"/>
    <w:link w:val="Heading6"/>
    <w:uiPriority w:val="9"/>
    <w:semiHidden/>
    <w:rsid w:val="00026573"/>
    <w:rPr>
      <w:rFonts w:eastAsiaTheme="majorEastAsia" w:cstheme="majorBidi"/>
      <w:b/>
      <w:bCs/>
      <w:i/>
      <w:iCs/>
      <w:color w:val="595959" w:themeColor="text1" w:themeTint="A6"/>
      <w:kern w:val="0"/>
      <w:lang w:eastAsia="en-US"/>
      <w14:ligatures w14:val="none"/>
    </w:rPr>
  </w:style>
  <w:style w:type="character" w:customStyle="1" w:styleId="normaltextrun">
    <w:name w:val="normaltextrun"/>
    <w:basedOn w:val="DefaultParagraphFont"/>
    <w:rsid w:val="00F41BB6"/>
  </w:style>
  <w:style w:type="paragraph" w:styleId="Header">
    <w:name w:val="header"/>
    <w:basedOn w:val="Normal"/>
    <w:link w:val="HeaderChar"/>
    <w:uiPriority w:val="99"/>
    <w:unhideWhenUsed/>
    <w:rsid w:val="008C64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6461"/>
    <w:rPr>
      <w:rFonts w:ascii="Calibri" w:eastAsia="Calibri" w:hAnsi="Calibri" w:cs="Calibri"/>
      <w:color w:val="000000"/>
    </w:rPr>
  </w:style>
  <w:style w:type="paragraph" w:styleId="Footer">
    <w:name w:val="footer"/>
    <w:basedOn w:val="Normal"/>
    <w:link w:val="FooterChar"/>
    <w:uiPriority w:val="99"/>
    <w:unhideWhenUsed/>
    <w:rsid w:val="008C64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6461"/>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283428">
      <w:bodyDiv w:val="1"/>
      <w:marLeft w:val="0"/>
      <w:marRight w:val="0"/>
      <w:marTop w:val="0"/>
      <w:marBottom w:val="0"/>
      <w:divBdr>
        <w:top w:val="none" w:sz="0" w:space="0" w:color="auto"/>
        <w:left w:val="none" w:sz="0" w:space="0" w:color="auto"/>
        <w:bottom w:val="none" w:sz="0" w:space="0" w:color="auto"/>
        <w:right w:val="none" w:sz="0" w:space="0" w:color="auto"/>
      </w:divBdr>
    </w:div>
    <w:div w:id="649411015">
      <w:bodyDiv w:val="1"/>
      <w:marLeft w:val="0"/>
      <w:marRight w:val="0"/>
      <w:marTop w:val="0"/>
      <w:marBottom w:val="0"/>
      <w:divBdr>
        <w:top w:val="none" w:sz="0" w:space="0" w:color="auto"/>
        <w:left w:val="none" w:sz="0" w:space="0" w:color="auto"/>
        <w:bottom w:val="none" w:sz="0" w:space="0" w:color="auto"/>
        <w:right w:val="none" w:sz="0" w:space="0" w:color="auto"/>
      </w:divBdr>
    </w:div>
    <w:div w:id="853571359">
      <w:bodyDiv w:val="1"/>
      <w:marLeft w:val="0"/>
      <w:marRight w:val="0"/>
      <w:marTop w:val="0"/>
      <w:marBottom w:val="0"/>
      <w:divBdr>
        <w:top w:val="none" w:sz="0" w:space="0" w:color="auto"/>
        <w:left w:val="none" w:sz="0" w:space="0" w:color="auto"/>
        <w:bottom w:val="none" w:sz="0" w:space="0" w:color="auto"/>
        <w:right w:val="none" w:sz="0" w:space="0" w:color="auto"/>
      </w:divBdr>
    </w:div>
    <w:div w:id="1348099578">
      <w:bodyDiv w:val="1"/>
      <w:marLeft w:val="0"/>
      <w:marRight w:val="0"/>
      <w:marTop w:val="0"/>
      <w:marBottom w:val="0"/>
      <w:divBdr>
        <w:top w:val="none" w:sz="0" w:space="0" w:color="auto"/>
        <w:left w:val="none" w:sz="0" w:space="0" w:color="auto"/>
        <w:bottom w:val="none" w:sz="0" w:space="0" w:color="auto"/>
        <w:right w:val="none" w:sz="0" w:space="0" w:color="auto"/>
      </w:divBdr>
    </w:div>
    <w:div w:id="19099234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ssignment" ma:contentTypeID="0x01010024D426D56EB36146B762C55E3239B27A00F230E0094DD90447967E6838D6E2A922" ma:contentTypeVersion="26" ma:contentTypeDescription="" ma:contentTypeScope="" ma:versionID="7a733799d7356f7d3899cbf09c76bb11">
  <xsd:schema xmlns:xsd="http://www.w3.org/2001/XMLSchema" xmlns:xs="http://www.w3.org/2001/XMLSchema" xmlns:p="http://schemas.microsoft.com/office/2006/metadata/properties" xmlns:ns1="http://schemas.microsoft.com/sharepoint/v3" xmlns:ns2="5b12561d-b03a-47d5-9db5-4e2bbf9ffb11" xmlns:ns3="71a9b04d-2874-443b-a243-8e2775767da3" targetNamespace="http://schemas.microsoft.com/office/2006/metadata/properties" ma:root="true" ma:fieldsID="12e90aa98aff88f661342accc91ac8da" ns1:_="" ns2:_="" ns3:_="">
    <xsd:import namespace="http://schemas.microsoft.com/sharepoint/v3"/>
    <xsd:import namespace="5b12561d-b03a-47d5-9db5-4e2bbf9ffb11"/>
    <xsd:import namespace="71a9b04d-2874-443b-a243-8e2775767da3"/>
    <xsd:element name="properties">
      <xsd:complexType>
        <xsd:sequence>
          <xsd:element name="documentManagement">
            <xsd:complexType>
              <xsd:all>
                <xsd:element ref="ns2:BusinessType" minOccurs="0"/>
                <xsd:element ref="ns2:FirefishReference" minOccurs="0"/>
                <xsd:element ref="ns2:Sector" minOccurs="0"/>
                <xsd:element ref="ns2:Team"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2:DocumentType" minOccurs="0"/>
                <xsd:element ref="ns2:AssignmentStatus" minOccurs="0"/>
                <xsd:element ref="ns2:SharedWithUsers" minOccurs="0"/>
                <xsd:element ref="ns2:SharedWithDetails" minOccurs="0"/>
                <xsd:element ref="ns3:MediaServiceLocation" minOccurs="0"/>
                <xsd:element ref="ns1:_dlc_Exempt"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12561d-b03a-47d5-9db5-4e2bbf9ffb11" elementFormDefault="qualified">
    <xsd:import namespace="http://schemas.microsoft.com/office/2006/documentManagement/types"/>
    <xsd:import namespace="http://schemas.microsoft.com/office/infopath/2007/PartnerControls"/>
    <xsd:element name="BusinessType" ma:index="8" nillable="true" ma:displayName="Business Type" ma:format="RadioButtons" ma:indexed="true" ma:internalName="BusinessType">
      <xsd:simpleType>
        <xsd:restriction base="dms:Choice">
          <xsd:enumeration value="Repeat Business"/>
          <xsd:enumeration value="New Client"/>
        </xsd:restriction>
      </xsd:simpleType>
    </xsd:element>
    <xsd:element name="FirefishReference" ma:index="9" nillable="true" ma:displayName="Firefish Reference" ma:description="Stores the unique FireFish reference" ma:indexed="true" ma:internalName="FirefishReference">
      <xsd:simpleType>
        <xsd:restriction base="dms:Text">
          <xsd:maxLength value="255"/>
        </xsd:restriction>
      </xsd:simpleType>
    </xsd:element>
    <xsd:element name="Sector" ma:index="10" nillable="true" ma:displayName="Sector" ma:format="Dropdown" ma:indexed="true" ma:internalName="Sector">
      <xsd:simpleType>
        <xsd:restriction base="dms:Choice">
          <xsd:enumeration value="Charities"/>
          <xsd:enumeration value="Education"/>
          <xsd:enumeration value="Housing"/>
          <xsd:enumeration value="Local Gov."/>
          <xsd:enumeration value="Membership / Trade organisations"/>
          <xsd:enumeration value="NDPBs"/>
          <xsd:enumeration value="NHS"/>
          <xsd:enumeration value="Private"/>
          <xsd:enumeration value="Scottish Government"/>
        </xsd:restriction>
      </xsd:simpleType>
    </xsd:element>
    <xsd:element name="Team" ma:index="11" nillable="true" ma:displayName="Team" ma:list="UserInfo" ma:SharePointGroup="0" ma:internalName="Team"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Type" ma:index="21" nillable="true" ma:displayName="Document Type" ma:format="Dropdown" ma:internalName="DocumentType">
      <xsd:simpleType>
        <xsd:restriction base="dms:Choice">
          <xsd:enumeration value="Advert"/>
          <xsd:enumeration value="Job Description or Candidate Pack"/>
          <xsd:enumeration value="Person Specification"/>
          <xsd:enumeration value="Assignment Confirmation Note"/>
          <xsd:enumeration value="Interview Questions"/>
          <xsd:enumeration value="Response Record"/>
          <xsd:enumeration value="Search Notes"/>
        </xsd:restriction>
      </xsd:simpleType>
    </xsd:element>
    <xsd:element name="AssignmentStatus" ma:index="22" nillable="true" ma:displayName="Assignment Status" ma:default="Open" ma:format="Dropdown" ma:indexed="true" ma:internalName="AssignmentStatus">
      <xsd:simpleType>
        <xsd:restriction base="dms:Choice">
          <xsd:enumeration value="Open"/>
          <xsd:enumeration value="Closed"/>
          <xsd:enumeration value="On Hold"/>
        </xsd:restriction>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30" nillable="true" ma:displayName="Taxonomy Catch All Column" ma:hidden="true" ma:list="{dd01bd79-a0c6-4208-b7ab-054252243057}" ma:internalName="TaxCatchAll" ma:showField="CatchAllData" ma:web="5b12561d-b03a-47d5-9db5-4e2bbf9ffb1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a9b04d-2874-443b-a243-8e2775767da3"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5" nillable="true" ma:displayName="Location" ma:internalName="MediaServiceLocation" ma:readOnly="true">
      <xsd:simpleType>
        <xsd:restriction base="dms:Text"/>
      </xsd:simpleType>
    </xsd:element>
    <xsd:element name="MediaLengthInSeconds" ma:index="27" nillable="true" ma:displayName="Length (seconds)"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a04e84d9-5569-4ece-a104-6459944b35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cfb4d6b5-4792-453b-aa2e-d455c30c61f3" local="false">
  <p:Name>Full Auditing</p:Name>
  <p:Description/>
  <p:Statement/>
  <p:PolicyItems>
    <p:PolicyItem featureId="Microsoft.Office.RecordsManagement.PolicyFeatures.PolicyAudit" staticId="0x01010024D426D56EB36146B762C55E3239B27A|1757814118" UniqueId="10b42a18-b6b7-4ebd-bc1d-d42ebbf6eb25">
      <p:Name>Auditing</p:Name>
      <p:Description>Audits user actions on documents and list items to the Audit Log.</p:Description>
      <p:CustomData>
        <Audit>
          <Update/>
          <CheckInOut/>
          <MoveCopy/>
          <DeleteRestore/>
        </Audit>
      </p:CustomData>
    </p:PolicyItem>
  </p:PolicyItems>
</p:Policy>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1a9b04d-2874-443b-a243-8e2775767da3">
      <Terms xmlns="http://schemas.microsoft.com/office/infopath/2007/PartnerControls"/>
    </lcf76f155ced4ddcb4097134ff3c332f>
    <TaxCatchAll xmlns="5b12561d-b03a-47d5-9db5-4e2bbf9ffb11" xsi:nil="true"/>
    <FirefishReference xmlns="5b12561d-b03a-47d5-9db5-4e2bbf9ffb11">4992</FirefishReference>
    <AssignmentStatus xmlns="5b12561d-b03a-47d5-9db5-4e2bbf9ffb11">Open</AssignmentStatus>
    <Sector xmlns="5b12561d-b03a-47d5-9db5-4e2bbf9ffb11">Housing</Sector>
    <Team xmlns="5b12561d-b03a-47d5-9db5-4e2bbf9ffb11">
      <UserInfo>
        <DisplayName>Nigel Fortnum</DisplayName>
        <AccountId>23</AccountId>
        <AccountType/>
      </UserInfo>
      <UserInfo>
        <DisplayName>David Currie</DisplayName>
        <AccountId>842</AccountId>
        <AccountType/>
      </UserInfo>
      <UserInfo>
        <DisplayName>Nicole Don</DisplayName>
        <AccountId>1330</AccountId>
        <AccountType/>
      </UserInfo>
    </Team>
    <BusinessType xmlns="5b12561d-b03a-47d5-9db5-4e2bbf9ffb11">Repeat Business</BusinessType>
    <DocumentType xmlns="5b12561d-b03a-47d5-9db5-4e2bbf9ffb11" xsi:nil="true"/>
  </documentManagement>
</p:properties>
</file>

<file path=customXml/itemProps1.xml><?xml version="1.0" encoding="utf-8"?>
<ds:datastoreItem xmlns:ds="http://schemas.openxmlformats.org/officeDocument/2006/customXml" ds:itemID="{A9E9FF4F-EBF0-4BAE-9D3D-8E0D9E70BAF9}">
  <ds:schemaRefs>
    <ds:schemaRef ds:uri="http://schemas.microsoft.com/sharepoint/events"/>
  </ds:schemaRefs>
</ds:datastoreItem>
</file>

<file path=customXml/itemProps2.xml><?xml version="1.0" encoding="utf-8"?>
<ds:datastoreItem xmlns:ds="http://schemas.openxmlformats.org/officeDocument/2006/customXml" ds:itemID="{1F9DCF17-E7C5-43E1-ADE6-1CF5B95C4D33}">
  <ds:schemaRefs>
    <ds:schemaRef ds:uri="http://schemas.microsoft.com/sharepoint/v3/contenttype/forms"/>
  </ds:schemaRefs>
</ds:datastoreItem>
</file>

<file path=customXml/itemProps3.xml><?xml version="1.0" encoding="utf-8"?>
<ds:datastoreItem xmlns:ds="http://schemas.openxmlformats.org/officeDocument/2006/customXml" ds:itemID="{EF906A69-6E3C-40CE-A4A3-3683FCE6D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b12561d-b03a-47d5-9db5-4e2bbf9ffb11"/>
    <ds:schemaRef ds:uri="71a9b04d-2874-443b-a243-8e2775767d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71E67F-9A0A-42CB-89C7-BC2ACEC5DE28}">
  <ds:schemaRefs>
    <ds:schemaRef ds:uri="office.server.policy"/>
  </ds:schemaRefs>
</ds:datastoreItem>
</file>

<file path=customXml/itemProps5.xml><?xml version="1.0" encoding="utf-8"?>
<ds:datastoreItem xmlns:ds="http://schemas.openxmlformats.org/officeDocument/2006/customXml" ds:itemID="{23EA712C-674D-4A95-B551-D1F78AF630C5}">
  <ds:schemaRefs>
    <ds:schemaRef ds:uri="http://www.w3.org/XML/1998/namespace"/>
    <ds:schemaRef ds:uri="http://purl.org/dc/elements/1.1/"/>
    <ds:schemaRef ds:uri="http://schemas.openxmlformats.org/package/2006/metadata/core-properties"/>
    <ds:schemaRef ds:uri="http://purl.org/dc/dcmitype/"/>
    <ds:schemaRef ds:uri="http://schemas.microsoft.com/sharepoint/v3"/>
    <ds:schemaRef ds:uri="http://purl.org/dc/terms/"/>
    <ds:schemaRef ds:uri="6b8a1c3e-f4bd-4878-bffb-96451fee6a2a"/>
    <ds:schemaRef ds:uri="http://schemas.microsoft.com/office/2006/documentManagement/types"/>
    <ds:schemaRef ds:uri="d4886cb2-004e-42f5-a91a-e45a06d2c20d"/>
    <ds:schemaRef ds:uri="http://schemas.microsoft.com/office/infopath/2007/PartnerControls"/>
    <ds:schemaRef ds:uri="http://schemas.microsoft.com/office/2006/metadata/properties"/>
    <ds:schemaRef ds:uri="71a9b04d-2874-443b-a243-8e2775767da3"/>
    <ds:schemaRef ds:uri="5b12561d-b03a-47d5-9db5-4e2bbf9ffb11"/>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6</Pages>
  <Words>1283</Words>
  <Characters>7973</Characters>
  <Application>Microsoft Office Word</Application>
  <DocSecurity>0</DocSecurity>
  <Lines>257</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Dickson</dc:creator>
  <cp:keywords/>
  <cp:lastModifiedBy>Nicole Don</cp:lastModifiedBy>
  <cp:revision>6</cp:revision>
  <dcterms:created xsi:type="dcterms:W3CDTF">2025-12-04T12:50:00Z</dcterms:created>
  <dcterms:modified xsi:type="dcterms:W3CDTF">2025-12-08T14:49:00Z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0x01010024D426D56EB36146B762C55E3239B27A00F230E0094DD90447967E6838D6E2A922</vt:lpwstr>
  </property>
  <property fmtid="{D5CDD505-2E9C-101B-9397-08002B2CF9AE}" pid="3" name="MediaServiceImageTags">
    <vt:lpwstr/>
  </property>
</Properties>
</file>